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6E1" w14:textId="5943EEEE" w:rsidR="00A12C5B" w:rsidRPr="00FB1AFC" w:rsidRDefault="00A12C5B" w:rsidP="00FB1AFC">
      <w:pPr>
        <w:spacing w:after="0"/>
        <w:ind w:left="1080" w:hanging="360"/>
        <w:jc w:val="center"/>
        <w:rPr>
          <w:b/>
          <w:bCs/>
          <w:color w:val="C45911" w:themeColor="accent2" w:themeShade="BF"/>
          <w:sz w:val="24"/>
          <w:szCs w:val="24"/>
        </w:rPr>
      </w:pPr>
      <w:r w:rsidRPr="00FB1AFC">
        <w:rPr>
          <w:b/>
          <w:bCs/>
          <w:color w:val="C45911" w:themeColor="accent2" w:themeShade="BF"/>
          <w:sz w:val="24"/>
          <w:szCs w:val="24"/>
        </w:rPr>
        <w:t>MEL group call - MEAL and COVID</w:t>
      </w:r>
    </w:p>
    <w:p w14:paraId="3C0707CB" w14:textId="3232C39E" w:rsidR="00A12C5B" w:rsidRDefault="00A12C5B" w:rsidP="00FB1AFC">
      <w:pPr>
        <w:spacing w:after="0"/>
        <w:ind w:left="1080" w:hanging="360"/>
        <w:jc w:val="center"/>
        <w:rPr>
          <w:b/>
          <w:bCs/>
          <w:color w:val="C45911" w:themeColor="accent2" w:themeShade="BF"/>
          <w:sz w:val="24"/>
          <w:szCs w:val="24"/>
        </w:rPr>
      </w:pPr>
      <w:r w:rsidRPr="00FB1AFC">
        <w:rPr>
          <w:b/>
          <w:bCs/>
          <w:color w:val="C45911" w:themeColor="accent2" w:themeShade="BF"/>
          <w:sz w:val="24"/>
          <w:szCs w:val="24"/>
        </w:rPr>
        <w:t>April 6, 2020</w:t>
      </w:r>
    </w:p>
    <w:p w14:paraId="0B60F672" w14:textId="0BF94302" w:rsidR="00FB1AFC" w:rsidRDefault="00FB1AFC" w:rsidP="00FB1AFC">
      <w:pPr>
        <w:spacing w:after="0"/>
        <w:ind w:left="1080" w:hanging="360"/>
        <w:jc w:val="center"/>
        <w:rPr>
          <w:b/>
          <w:bCs/>
          <w:color w:val="C45911" w:themeColor="accent2" w:themeShade="BF"/>
          <w:sz w:val="24"/>
          <w:szCs w:val="24"/>
        </w:rPr>
      </w:pPr>
      <w:bookmarkStart w:id="0" w:name="_GoBack"/>
      <w:bookmarkEnd w:id="0"/>
      <w:r>
        <w:rPr>
          <w:b/>
          <w:bCs/>
          <w:color w:val="C45911" w:themeColor="accent2" w:themeShade="BF"/>
          <w:sz w:val="24"/>
          <w:szCs w:val="24"/>
        </w:rPr>
        <w:t>Main Action Points and important links</w:t>
      </w:r>
    </w:p>
    <w:p w14:paraId="711C1B67" w14:textId="77777777" w:rsidR="00FB1AFC" w:rsidRPr="00FB1AFC" w:rsidRDefault="00FB1AFC" w:rsidP="00FB1AFC">
      <w:pPr>
        <w:spacing w:after="0"/>
        <w:ind w:left="1080" w:hanging="360"/>
        <w:jc w:val="center"/>
        <w:rPr>
          <w:b/>
          <w:bCs/>
          <w:color w:val="C45911" w:themeColor="accent2" w:themeShade="BF"/>
          <w:sz w:val="24"/>
          <w:szCs w:val="24"/>
        </w:rPr>
      </w:pPr>
    </w:p>
    <w:p w14:paraId="4C77032A" w14:textId="6A0EF511" w:rsidR="006E3C84" w:rsidRDefault="00FB1AFC" w:rsidP="00FB1AFC">
      <w:pPr>
        <w:rPr>
          <w:b/>
          <w:bCs/>
          <w:sz w:val="28"/>
          <w:szCs w:val="28"/>
        </w:rPr>
      </w:pPr>
      <w:r>
        <w:sym w:font="Wingdings" w:char="F08C"/>
      </w:r>
      <w:r>
        <w:t xml:space="preserve"> </w:t>
      </w:r>
      <w:r w:rsidRPr="006E3C84">
        <w:rPr>
          <w:b/>
          <w:bCs/>
          <w:sz w:val="28"/>
          <w:szCs w:val="28"/>
        </w:rPr>
        <w:t xml:space="preserve">MEAL &amp; COVID19 </w:t>
      </w:r>
      <w:r w:rsidR="00F527AA" w:rsidRPr="006E3C84">
        <w:rPr>
          <w:b/>
          <w:bCs/>
          <w:sz w:val="28"/>
          <w:szCs w:val="28"/>
        </w:rPr>
        <w:t>space</w:t>
      </w:r>
    </w:p>
    <w:p w14:paraId="1BAACF23" w14:textId="5147D9B0" w:rsidR="00FB1AFC" w:rsidRDefault="00F527AA" w:rsidP="00FB1AFC">
      <w:r w:rsidRPr="006E3C84">
        <w:t xml:space="preserve">This </w:t>
      </w:r>
      <w:r>
        <w:t xml:space="preserve">space will be used to consolidate MEAL resources that can be useful for COVID-related interventions. If you are producing MEAL guidance, please share it at </w:t>
      </w:r>
      <w:hyperlink r:id="rId5" w:history="1">
        <w:r w:rsidRPr="00FE1EF8">
          <w:rPr>
            <w:rStyle w:val="Hyperlink"/>
          </w:rPr>
          <w:t>meal@careinternational.org</w:t>
        </w:r>
      </w:hyperlink>
      <w:r>
        <w:t>.</w:t>
      </w:r>
    </w:p>
    <w:p w14:paraId="0496EC0C" w14:textId="680BF7DB" w:rsidR="00FB1AFC" w:rsidRPr="00FB1AFC" w:rsidRDefault="00FB1AFC" w:rsidP="007C1D42">
      <w:pPr>
        <w:pStyle w:val="ListParagraph"/>
        <w:numPr>
          <w:ilvl w:val="0"/>
          <w:numId w:val="5"/>
        </w:numPr>
      </w:pPr>
      <w:r w:rsidRPr="00FB1AFC">
        <w:t xml:space="preserve">Link in CARE Shares (for those with access to CARE Shares): </w:t>
      </w:r>
      <w:hyperlink r:id="rId6" w:history="1">
        <w:r w:rsidRPr="00FB1AFC">
          <w:rPr>
            <w:rStyle w:val="Hyperlink"/>
          </w:rPr>
          <w:t>MEAL COVID CARE Shares link</w:t>
        </w:r>
      </w:hyperlink>
    </w:p>
    <w:p w14:paraId="2CEA3E4F" w14:textId="60E0F3A5" w:rsidR="00FB1AFC" w:rsidRDefault="00FB1AFC" w:rsidP="007C1D42">
      <w:pPr>
        <w:pStyle w:val="ListParagraph"/>
        <w:numPr>
          <w:ilvl w:val="0"/>
          <w:numId w:val="5"/>
        </w:numPr>
      </w:pPr>
      <w:r w:rsidRPr="00FB1AFC">
        <w:t xml:space="preserve">Link in One Drive (for those without access to CARE Shares): </w:t>
      </w:r>
      <w:hyperlink r:id="rId7" w:history="1">
        <w:r w:rsidRPr="00FB1AFC">
          <w:rPr>
            <w:rStyle w:val="Hyperlink"/>
          </w:rPr>
          <w:t xml:space="preserve"> MEAL COVID One Drive link</w:t>
        </w:r>
      </w:hyperlink>
    </w:p>
    <w:p w14:paraId="30EFD816" w14:textId="6025AFB5" w:rsidR="00FB1AFC" w:rsidRDefault="00FB1AFC" w:rsidP="00FB1AFC">
      <w:pPr>
        <w:spacing w:after="0"/>
      </w:pPr>
    </w:p>
    <w:p w14:paraId="4D8A19CA" w14:textId="0A525A95" w:rsidR="00BB2CAD" w:rsidRDefault="00BB2CAD" w:rsidP="00BB2CAD">
      <w:r>
        <w:sym w:font="Wingdings" w:char="F08D"/>
      </w:r>
      <w:r>
        <w:t xml:space="preserve"> </w:t>
      </w:r>
      <w:r w:rsidRPr="006E3C84">
        <w:rPr>
          <w:b/>
          <w:bCs/>
          <w:sz w:val="28"/>
          <w:szCs w:val="28"/>
        </w:rPr>
        <w:t>Key resources that are available already</w:t>
      </w:r>
    </w:p>
    <w:p w14:paraId="17FBACCA" w14:textId="3AE3CE98" w:rsidR="007C1D42" w:rsidRDefault="007C1D42" w:rsidP="007C1D42">
      <w:pPr>
        <w:pStyle w:val="ListParagraph"/>
        <w:numPr>
          <w:ilvl w:val="0"/>
          <w:numId w:val="7"/>
        </w:numPr>
      </w:pPr>
      <w:hyperlink r:id="rId8" w:anchor="care-s-covid-19-meal-guidance" w:history="1">
        <w:r w:rsidRPr="007C1D42">
          <w:rPr>
            <w:rStyle w:val="Hyperlink"/>
          </w:rPr>
          <w:t xml:space="preserve">MEAL </w:t>
        </w:r>
        <w:r>
          <w:rPr>
            <w:rStyle w:val="Hyperlink"/>
          </w:rPr>
          <w:t>and</w:t>
        </w:r>
        <w:r w:rsidRPr="007C1D42">
          <w:rPr>
            <w:rStyle w:val="Hyperlink"/>
          </w:rPr>
          <w:t xml:space="preserve"> COVID </w:t>
        </w:r>
        <w:r>
          <w:rPr>
            <w:rStyle w:val="Hyperlink"/>
          </w:rPr>
          <w:t>guidanc</w:t>
        </w:r>
        <w:r w:rsidR="00BB2CAD">
          <w:rPr>
            <w:rStyle w:val="Hyperlink"/>
          </w:rPr>
          <w:t xml:space="preserve">e and </w:t>
        </w:r>
        <w:r w:rsidR="00F527AA">
          <w:rPr>
            <w:rStyle w:val="Hyperlink"/>
          </w:rPr>
          <w:t>Needs</w:t>
        </w:r>
        <w:r w:rsidR="00BB2CAD">
          <w:rPr>
            <w:rStyle w:val="Hyperlink"/>
          </w:rPr>
          <w:t xml:space="preserve"> Assessment template</w:t>
        </w:r>
      </w:hyperlink>
      <w:r w:rsidR="00F527AA">
        <w:t>:</w:t>
      </w:r>
      <w:r>
        <w:t xml:space="preserve"> </w:t>
      </w:r>
      <w:r w:rsidR="00F527AA">
        <w:t xml:space="preserve">includes </w:t>
      </w:r>
      <w:r>
        <w:t xml:space="preserve">general guidance on </w:t>
      </w:r>
      <w:r w:rsidRPr="007C1D42">
        <w:t>how to adapt MEAL systems for COVID response</w:t>
      </w:r>
      <w:r>
        <w:t xml:space="preserve"> </w:t>
      </w:r>
      <w:r w:rsidR="00F527AA">
        <w:t>+</w:t>
      </w:r>
      <w:r>
        <w:t xml:space="preserve"> Needs assessment </w:t>
      </w:r>
      <w:r w:rsidR="00F527AA">
        <w:t>questionnaire</w:t>
      </w:r>
      <w:r>
        <w:t xml:space="preserve"> + kobo code book in Excel</w:t>
      </w:r>
      <w:r w:rsidR="00F527AA">
        <w:t xml:space="preserve"> that can be adapted to your needs</w:t>
      </w:r>
      <w:r>
        <w:t>.</w:t>
      </w:r>
    </w:p>
    <w:p w14:paraId="3D5358DF" w14:textId="3BB45185" w:rsidR="007C1D42" w:rsidRDefault="007C1D42" w:rsidP="007C1D42">
      <w:pPr>
        <w:pStyle w:val="ListParagraph"/>
        <w:numPr>
          <w:ilvl w:val="0"/>
          <w:numId w:val="6"/>
        </w:numPr>
      </w:pPr>
      <w:hyperlink r:id="rId9" w:anchor="tip-sheets" w:history="1">
        <w:r w:rsidRPr="007C1D42">
          <w:rPr>
            <w:rStyle w:val="Hyperlink"/>
          </w:rPr>
          <w:t>Tip Sheets</w:t>
        </w:r>
      </w:hyperlink>
      <w:r>
        <w:t xml:space="preserve">: MEAL tips/guidance </w:t>
      </w:r>
      <w:r w:rsidR="00BB2CAD">
        <w:t>from</w:t>
      </w:r>
      <w:r>
        <w:t xml:space="preserve"> technical areas. For example</w:t>
      </w:r>
      <w:r w:rsidR="00F527AA">
        <w:t>:</w:t>
      </w:r>
      <w:r w:rsidR="00723FF1">
        <w:t xml:space="preserve"> </w:t>
      </w:r>
      <w:hyperlink r:id="rId10" w:history="1">
        <w:r w:rsidR="00723FF1" w:rsidRPr="00723FF1">
          <w:rPr>
            <w:rStyle w:val="Hyperlink"/>
          </w:rPr>
          <w:t>Rapid Gender Analysis Guidance and Toolkit for COVID19</w:t>
        </w:r>
      </w:hyperlink>
      <w:r>
        <w:t xml:space="preserve"> </w:t>
      </w:r>
    </w:p>
    <w:p w14:paraId="1741A177" w14:textId="47170FDC" w:rsidR="007C1D42" w:rsidRDefault="007C1D42" w:rsidP="007C1D42">
      <w:pPr>
        <w:pStyle w:val="ListParagraph"/>
        <w:numPr>
          <w:ilvl w:val="0"/>
          <w:numId w:val="6"/>
        </w:numPr>
      </w:pPr>
      <w:hyperlink r:id="rId11" w:anchor="external-covid-19-related-meal-resources" w:history="1">
        <w:r w:rsidRPr="007C1D42">
          <w:rPr>
            <w:rStyle w:val="Hyperlink"/>
          </w:rPr>
          <w:t>External MEAL and COVID resources</w:t>
        </w:r>
      </w:hyperlink>
      <w:r>
        <w:t xml:space="preserve">: MEAL </w:t>
      </w:r>
      <w:r>
        <w:t xml:space="preserve">guidance </w:t>
      </w:r>
      <w:r>
        <w:t>from other actors, with a brief description on what you find in those documents.</w:t>
      </w:r>
    </w:p>
    <w:p w14:paraId="2E7720E9" w14:textId="4F3B18AE" w:rsidR="00BB2CAD" w:rsidRDefault="00BB2CAD" w:rsidP="00BB2CAD"/>
    <w:p w14:paraId="292EBA08" w14:textId="2B765F16" w:rsidR="00885B05" w:rsidRPr="006E3C84" w:rsidRDefault="00885B05" w:rsidP="00885B05">
      <w:pPr>
        <w:ind w:firstLine="360"/>
        <w:rPr>
          <w:b/>
          <w:bCs/>
        </w:rPr>
      </w:pPr>
      <w:r w:rsidRPr="006E3C84">
        <w:rPr>
          <w:b/>
          <w:bCs/>
        </w:rPr>
        <w:t>Other guidance coming up</w:t>
      </w:r>
    </w:p>
    <w:p w14:paraId="7552D4E9" w14:textId="08A2E3BC" w:rsidR="00C51B47" w:rsidRPr="00C51B47" w:rsidRDefault="00C51B47" w:rsidP="00C51B47">
      <w:pPr>
        <w:pStyle w:val="ListParagraph"/>
        <w:numPr>
          <w:ilvl w:val="0"/>
          <w:numId w:val="7"/>
        </w:numPr>
      </w:pPr>
      <w:r>
        <w:t>Remote monitoring, DQA.</w:t>
      </w:r>
    </w:p>
    <w:p w14:paraId="48B26F90" w14:textId="2D4619A7" w:rsidR="00885B05" w:rsidRDefault="00885B05" w:rsidP="00C51B47">
      <w:pPr>
        <w:pStyle w:val="ListParagraph"/>
        <w:numPr>
          <w:ilvl w:val="0"/>
          <w:numId w:val="7"/>
        </w:numPr>
      </w:pPr>
      <w:r w:rsidRPr="00885B05">
        <w:rPr>
          <w:b/>
          <w:bCs/>
        </w:rPr>
        <w:t xml:space="preserve">WASH team </w:t>
      </w:r>
      <w:r>
        <w:rPr>
          <w:b/>
          <w:bCs/>
        </w:rPr>
        <w:t>guidance/support</w:t>
      </w:r>
      <w:r w:rsidRPr="00885B05">
        <w:rPr>
          <w:b/>
          <w:bCs/>
        </w:rPr>
        <w:t>:</w:t>
      </w:r>
      <w:r>
        <w:t xml:space="preserve"> Kelly Alexander will be providing support on questionnaires and SOW and data collection methods for Somalia (SomRep) program to do remote survey / phone data collection (with the support of local university/enumerators) about the economic impacts of COVID in 18 of the program's villages</w:t>
      </w:r>
    </w:p>
    <w:p w14:paraId="306F5C47" w14:textId="77777777" w:rsidR="00885B05" w:rsidRDefault="00885B05" w:rsidP="00723FF1"/>
    <w:p w14:paraId="387CE3F8" w14:textId="739B85F7" w:rsidR="00723FF1" w:rsidRDefault="00723FF1" w:rsidP="00723FF1">
      <w:r>
        <w:sym w:font="Wingdings" w:char="F08E"/>
      </w:r>
      <w:r>
        <w:t xml:space="preserve"> </w:t>
      </w:r>
      <w:r w:rsidRPr="00C51B47">
        <w:rPr>
          <w:b/>
          <w:bCs/>
          <w:sz w:val="28"/>
          <w:szCs w:val="28"/>
        </w:rPr>
        <w:t>Reporting data on reach or impact of COVID-interventions</w:t>
      </w:r>
    </w:p>
    <w:p w14:paraId="5D58F35B" w14:textId="3384E1D7" w:rsidR="00723FF1" w:rsidRDefault="00723FF1" w:rsidP="00723FF1">
      <w:pPr>
        <w:pStyle w:val="ListParagraph"/>
        <w:numPr>
          <w:ilvl w:val="0"/>
          <w:numId w:val="7"/>
        </w:numPr>
      </w:pPr>
      <w:r>
        <w:t xml:space="preserve">The </w:t>
      </w:r>
      <w:hyperlink r:id="rId12" w:history="1">
        <w:r w:rsidRPr="00FB1AFC">
          <w:rPr>
            <w:rStyle w:val="Hyperlink"/>
          </w:rPr>
          <w:t>COVID Sitrep</w:t>
        </w:r>
      </w:hyperlink>
      <w:r>
        <w:rPr>
          <w:rStyle w:val="Hyperlink"/>
        </w:rPr>
        <w:t xml:space="preserve"> </w:t>
      </w:r>
      <w:r>
        <w:t xml:space="preserve">will be the main mechanism to report REACH data </w:t>
      </w:r>
      <w:r w:rsidR="00885B05">
        <w:t>for now. Currently includes total reach, disaggregated reach and some sector indicators (WASH)</w:t>
      </w:r>
    </w:p>
    <w:p w14:paraId="0BD8C43C" w14:textId="204125B6" w:rsidR="00885B05" w:rsidRDefault="00885B05" w:rsidP="00723FF1">
      <w:pPr>
        <w:pStyle w:val="ListParagraph"/>
        <w:numPr>
          <w:ilvl w:val="0"/>
          <w:numId w:val="7"/>
        </w:numPr>
      </w:pPr>
      <w:r>
        <w:t xml:space="preserve">For OUTCOME/IMPACT data, please continue to use the </w:t>
      </w:r>
      <w:hyperlink r:id="rId13" w:anchor="the_25_global_indicators_to_measure_change_and_their_guidance" w:history="1">
        <w:r w:rsidRPr="00885B05">
          <w:rPr>
            <w:rStyle w:val="Hyperlink"/>
          </w:rPr>
          <w:t>global and supplementary indicators</w:t>
        </w:r>
      </w:hyperlink>
      <w:r>
        <w:t xml:space="preserve"> as reference. Data on these indicators will be later collected via the PIIRS FY20 process.</w:t>
      </w:r>
    </w:p>
    <w:p w14:paraId="59292CC9" w14:textId="77777777" w:rsidR="00723FF1" w:rsidRDefault="00723FF1" w:rsidP="00723FF1">
      <w:pPr>
        <w:pStyle w:val="ListParagraph"/>
      </w:pPr>
    </w:p>
    <w:p w14:paraId="3023E2B6" w14:textId="43D5545D" w:rsidR="00E5281D" w:rsidRPr="00C51B47" w:rsidRDefault="00723FF1" w:rsidP="00F527AA">
      <w:pPr>
        <w:rPr>
          <w:b/>
          <w:bCs/>
          <w:sz w:val="28"/>
          <w:szCs w:val="28"/>
        </w:rPr>
      </w:pPr>
      <w:r>
        <w:sym w:font="Wingdings" w:char="F08F"/>
      </w:r>
      <w:r w:rsidR="00F527AA">
        <w:t xml:space="preserve"> </w:t>
      </w:r>
      <w:r w:rsidR="00E5281D" w:rsidRPr="00C51B47">
        <w:rPr>
          <w:b/>
          <w:bCs/>
          <w:sz w:val="28"/>
          <w:szCs w:val="28"/>
        </w:rPr>
        <w:t>How can you ask for other MEAL guidance/support?</w:t>
      </w:r>
    </w:p>
    <w:p w14:paraId="515D4C1A" w14:textId="1319A111" w:rsidR="00E5281D" w:rsidRDefault="00E5281D" w:rsidP="00E5281D">
      <w:pPr>
        <w:pStyle w:val="ListParagraph"/>
        <w:numPr>
          <w:ilvl w:val="0"/>
          <w:numId w:val="5"/>
        </w:numPr>
      </w:pPr>
      <w:r>
        <w:t xml:space="preserve">Fill </w:t>
      </w:r>
      <w:hyperlink r:id="rId14" w:anchor="what-other-meal-guidance-do-you-need" w:history="1">
        <w:r w:rsidRPr="00E5281D">
          <w:rPr>
            <w:rStyle w:val="Hyperlink"/>
          </w:rPr>
          <w:t>this form</w:t>
        </w:r>
      </w:hyperlink>
    </w:p>
    <w:p w14:paraId="6D6B15E9" w14:textId="75AE3C09" w:rsidR="00E5281D" w:rsidRDefault="00E5281D" w:rsidP="00E5281D">
      <w:pPr>
        <w:pStyle w:val="ListParagraph"/>
        <w:numPr>
          <w:ilvl w:val="0"/>
          <w:numId w:val="5"/>
        </w:numPr>
      </w:pPr>
      <w:r>
        <w:t xml:space="preserve">Write us to </w:t>
      </w:r>
      <w:hyperlink r:id="rId15" w:history="1">
        <w:r w:rsidRPr="00FE1EF8">
          <w:rPr>
            <w:rStyle w:val="Hyperlink"/>
          </w:rPr>
          <w:t>meal@careinternational.org</w:t>
        </w:r>
      </w:hyperlink>
    </w:p>
    <w:p w14:paraId="36B8C97F" w14:textId="3F9DFF44" w:rsidR="00F527AA" w:rsidRDefault="00E5281D" w:rsidP="00192DFC">
      <w:pPr>
        <w:pStyle w:val="ListParagraph"/>
        <w:numPr>
          <w:ilvl w:val="0"/>
          <w:numId w:val="5"/>
        </w:numPr>
      </w:pPr>
      <w:r>
        <w:t>Get in touch with your COVID regional structure so that they can get in touch with the MEAL group</w:t>
      </w:r>
    </w:p>
    <w:p w14:paraId="53B23AD5" w14:textId="00515DFE" w:rsidR="00E5281D" w:rsidRDefault="00E5281D" w:rsidP="00E5281D">
      <w:pPr>
        <w:ind w:left="720"/>
      </w:pPr>
      <w:r w:rsidRPr="00FB1AFC">
        <w:object w:dxaOrig="2240" w:dyaOrig="1458" w14:anchorId="663E55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7pt;height:49.2pt" o:ole="">
            <v:imagedata r:id="rId16" o:title=""/>
          </v:shape>
          <o:OLEObject Type="Embed" ProgID="Excel.Sheet.12" ShapeID="_x0000_i1033" DrawAspect="Icon" ObjectID="_1647762166" r:id="rId17"/>
        </w:object>
      </w:r>
    </w:p>
    <w:p w14:paraId="37FC55BB" w14:textId="58366774" w:rsidR="00BB2CAD" w:rsidRDefault="00723FF1" w:rsidP="00BB2CAD">
      <w:r>
        <w:sym w:font="Wingdings" w:char="F090"/>
      </w:r>
      <w:r w:rsidR="00BB2CAD">
        <w:t xml:space="preserve"> </w:t>
      </w:r>
      <w:r w:rsidR="00F527AA" w:rsidRPr="00C51B47">
        <w:rPr>
          <w:b/>
          <w:bCs/>
          <w:sz w:val="28"/>
          <w:szCs w:val="28"/>
        </w:rPr>
        <w:t>Key MEAL questions/needs and ideas</w:t>
      </w:r>
      <w:r w:rsidR="00E5281D" w:rsidRPr="00C51B47">
        <w:rPr>
          <w:b/>
          <w:bCs/>
          <w:sz w:val="28"/>
          <w:szCs w:val="28"/>
        </w:rPr>
        <w:t xml:space="preserve"> raised during the call</w:t>
      </w:r>
    </w:p>
    <w:p w14:paraId="2B426718" w14:textId="77777777" w:rsidR="00723FF1" w:rsidRDefault="00E5281D" w:rsidP="007C1D42">
      <w:pPr>
        <w:pStyle w:val="ListParagraph"/>
        <w:numPr>
          <w:ilvl w:val="0"/>
          <w:numId w:val="3"/>
        </w:numPr>
      </w:pPr>
      <w:r w:rsidRPr="00885B05">
        <w:rPr>
          <w:b/>
          <w:bCs/>
          <w:color w:val="C45911" w:themeColor="accent2" w:themeShade="BF"/>
        </w:rPr>
        <w:t>Sampling</w:t>
      </w:r>
      <w:r>
        <w:t>: Do you have t</w:t>
      </w:r>
      <w:r w:rsidR="007C1D42">
        <w:t xml:space="preserve">ips </w:t>
      </w:r>
      <w:r w:rsidR="00F527AA">
        <w:t>for</w:t>
      </w:r>
      <w:r w:rsidR="007C1D42">
        <w:t xml:space="preserve"> good enough sampling in the current situation?</w:t>
      </w:r>
      <w:r>
        <w:t xml:space="preserve"> </w:t>
      </w:r>
    </w:p>
    <w:p w14:paraId="2FE21952" w14:textId="781BF110" w:rsidR="00E5281D" w:rsidRDefault="00E5281D" w:rsidP="00723FF1">
      <w:pPr>
        <w:pStyle w:val="ListParagraph"/>
        <w:numPr>
          <w:ilvl w:val="1"/>
          <w:numId w:val="3"/>
        </w:numPr>
      </w:pPr>
      <w:r>
        <w:t xml:space="preserve">No specific guidance developed yet but we can help analyzing options for your context ensuring to maintain confidence levels, </w:t>
      </w:r>
      <w:r w:rsidR="00723FF1">
        <w:t xml:space="preserve">make sure you address vulnerable populations, select tools that are feasible to use in you context, etc. </w:t>
      </w:r>
      <w:hyperlink r:id="rId18" w:history="1">
        <w:r w:rsidR="00723FF1" w:rsidRPr="00723FF1">
          <w:rPr>
            <w:rStyle w:val="Hyperlink"/>
          </w:rPr>
          <w:t>Here</w:t>
        </w:r>
      </w:hyperlink>
      <w:r w:rsidR="00723FF1">
        <w:t xml:space="preserve"> some ides of different sampling options </w:t>
      </w:r>
    </w:p>
    <w:p w14:paraId="7BE00100" w14:textId="5F90DF51" w:rsidR="007C1D42" w:rsidRDefault="00E5281D" w:rsidP="007C1D42">
      <w:pPr>
        <w:pStyle w:val="ListParagraph"/>
        <w:numPr>
          <w:ilvl w:val="0"/>
          <w:numId w:val="3"/>
        </w:numPr>
      </w:pPr>
      <w:r w:rsidRPr="00E5281D">
        <w:rPr>
          <w:b/>
          <w:bCs/>
        </w:rPr>
        <w:lastRenderedPageBreak/>
        <w:t xml:space="preserve"> </w:t>
      </w:r>
      <w:r w:rsidRPr="00885B05">
        <w:rPr>
          <w:b/>
          <w:bCs/>
          <w:color w:val="C45911" w:themeColor="accent2" w:themeShade="BF"/>
        </w:rPr>
        <w:t>I</w:t>
      </w:r>
      <w:r w:rsidR="00F527AA" w:rsidRPr="00885B05">
        <w:rPr>
          <w:b/>
          <w:bCs/>
          <w:color w:val="C45911" w:themeColor="accent2" w:themeShade="BF"/>
        </w:rPr>
        <w:t>ndicators</w:t>
      </w:r>
      <w:r w:rsidR="00F527AA" w:rsidRPr="00E5281D">
        <w:rPr>
          <w:b/>
          <w:bCs/>
        </w:rPr>
        <w:t>:</w:t>
      </w:r>
      <w:r w:rsidR="00F527AA">
        <w:t xml:space="preserve"> </w:t>
      </w:r>
      <w:r w:rsidR="007C1D42">
        <w:t>We only se</w:t>
      </w:r>
      <w:r w:rsidR="00F527AA">
        <w:t>e</w:t>
      </w:r>
      <w:r w:rsidR="007C1D42">
        <w:t xml:space="preserve"> indicators related to WASH in the SitRep. Will we have other </w:t>
      </w:r>
      <w:r w:rsidR="00F527AA">
        <w:t>sector-based</w:t>
      </w:r>
      <w:r w:rsidR="007C1D42">
        <w:t xml:space="preserve"> indicators?</w:t>
      </w:r>
    </w:p>
    <w:p w14:paraId="53D4056F" w14:textId="4A3EC3D0" w:rsidR="00723FF1" w:rsidRDefault="00723FF1" w:rsidP="00723FF1">
      <w:pPr>
        <w:pStyle w:val="ListParagraph"/>
        <w:numPr>
          <w:ilvl w:val="1"/>
          <w:numId w:val="3"/>
        </w:numPr>
      </w:pPr>
      <w:r>
        <w:t>We expect some more indicators to be agreed from the technical/sector teams and those will be incrementally considered for reporting</w:t>
      </w:r>
      <w:r>
        <w:t xml:space="preserve"> in the SitRep. We advise countries to also continue using the global indicators for outcome/impact level</w:t>
      </w:r>
      <w:r>
        <w:t>.</w:t>
      </w:r>
    </w:p>
    <w:p w14:paraId="02379505" w14:textId="696BFD99" w:rsidR="00F527AA" w:rsidRDefault="00E5281D" w:rsidP="007C1D42">
      <w:pPr>
        <w:pStyle w:val="ListParagraph"/>
        <w:numPr>
          <w:ilvl w:val="0"/>
          <w:numId w:val="3"/>
        </w:numPr>
      </w:pPr>
      <w:r w:rsidRPr="00885B05">
        <w:rPr>
          <w:b/>
          <w:bCs/>
          <w:color w:val="C45911" w:themeColor="accent2" w:themeShade="BF"/>
        </w:rPr>
        <w:t>Rapid Gender Analysis and qualitative data</w:t>
      </w:r>
      <w:r w:rsidRPr="00E5281D">
        <w:rPr>
          <w:b/>
          <w:bCs/>
        </w:rPr>
        <w:t>:</w:t>
      </w:r>
      <w:r>
        <w:t xml:space="preserve"> Are there tools to collect and process </w:t>
      </w:r>
      <w:r w:rsidR="00F527AA">
        <w:t>qualitative data</w:t>
      </w:r>
      <w:r>
        <w:t>?</w:t>
      </w:r>
    </w:p>
    <w:p w14:paraId="3E868C11" w14:textId="32230960" w:rsidR="007C1D42" w:rsidRDefault="00E5281D" w:rsidP="007C1D42">
      <w:pPr>
        <w:pStyle w:val="ListParagraph"/>
        <w:numPr>
          <w:ilvl w:val="0"/>
          <w:numId w:val="3"/>
        </w:numPr>
      </w:pPr>
      <w:r>
        <w:t xml:space="preserve">On </w:t>
      </w:r>
      <w:r w:rsidRPr="00885B05">
        <w:rPr>
          <w:b/>
          <w:bCs/>
          <w:color w:val="C45911" w:themeColor="accent2" w:themeShade="BF"/>
        </w:rPr>
        <w:t>support to countries</w:t>
      </w:r>
      <w:r>
        <w:t>, can we set up a s</w:t>
      </w:r>
      <w:r w:rsidR="007C1D42">
        <w:t>kype MEAL group for regions</w:t>
      </w:r>
      <w:r>
        <w:t xml:space="preserve"> and consolidating FAQs globally?</w:t>
      </w:r>
    </w:p>
    <w:p w14:paraId="56A0BD6D" w14:textId="77777777" w:rsidR="00723FF1" w:rsidRDefault="00723FF1" w:rsidP="00723FF1">
      <w:pPr>
        <w:pStyle w:val="ListParagraph"/>
        <w:numPr>
          <w:ilvl w:val="0"/>
          <w:numId w:val="3"/>
        </w:numPr>
      </w:pPr>
      <w:r w:rsidRPr="00885B05">
        <w:rPr>
          <w:b/>
          <w:bCs/>
          <w:color w:val="C45911" w:themeColor="accent2" w:themeShade="BF"/>
        </w:rPr>
        <w:t>Data/progress verification</w:t>
      </w:r>
      <w:r>
        <w:t>: If</w:t>
      </w:r>
      <w:r>
        <w:t xml:space="preserve"> we are trying to report (collect data) on our indicators (results), any recommendation or best practices on how to verify those results with partners and stakeholders given the current situation</w:t>
      </w:r>
      <w:r>
        <w:t>?</w:t>
      </w:r>
    </w:p>
    <w:p w14:paraId="24206948" w14:textId="77777777" w:rsidR="00723FF1" w:rsidRDefault="00723FF1" w:rsidP="00723FF1">
      <w:pPr>
        <w:pStyle w:val="ListParagraph"/>
        <w:numPr>
          <w:ilvl w:val="1"/>
          <w:numId w:val="3"/>
        </w:numPr>
      </w:pPr>
      <w:r>
        <w:t>O</w:t>
      </w:r>
      <w:r w:rsidR="00E5281D">
        <w:t>ne way</w:t>
      </w:r>
      <w:r>
        <w:t xml:space="preserve"> could be </w:t>
      </w:r>
      <w:r w:rsidR="00E5281D">
        <w:t>to collect cell phone numbers or other contact information from the community members and do a verification remotely with a sample</w:t>
      </w:r>
    </w:p>
    <w:p w14:paraId="22D53B4A" w14:textId="77777777" w:rsidR="00723FF1" w:rsidRDefault="00723FF1" w:rsidP="00E5281D">
      <w:pPr>
        <w:pStyle w:val="ListParagraph"/>
        <w:numPr>
          <w:ilvl w:val="0"/>
          <w:numId w:val="3"/>
        </w:numPr>
      </w:pPr>
      <w:r w:rsidRPr="00885B05">
        <w:rPr>
          <w:b/>
          <w:bCs/>
          <w:color w:val="C45911" w:themeColor="accent2" w:themeShade="BF"/>
        </w:rPr>
        <w:t>H</w:t>
      </w:r>
      <w:r w:rsidR="00E5281D" w:rsidRPr="00885B05">
        <w:rPr>
          <w:b/>
          <w:bCs/>
          <w:color w:val="C45911" w:themeColor="accent2" w:themeShade="BF"/>
        </w:rPr>
        <w:t>ow</w:t>
      </w:r>
      <w:r w:rsidR="00E5281D" w:rsidRPr="00885B05">
        <w:rPr>
          <w:color w:val="C45911" w:themeColor="accent2" w:themeShade="BF"/>
        </w:rPr>
        <w:t xml:space="preserve"> </w:t>
      </w:r>
      <w:r w:rsidR="00E5281D" w:rsidRPr="00885B05">
        <w:rPr>
          <w:b/>
          <w:bCs/>
          <w:color w:val="C45911" w:themeColor="accent2" w:themeShade="BF"/>
        </w:rPr>
        <w:t>can we use the CRM</w:t>
      </w:r>
      <w:r w:rsidR="00E5281D" w:rsidRPr="00885B05">
        <w:rPr>
          <w:color w:val="C45911" w:themeColor="accent2" w:themeShade="BF"/>
        </w:rPr>
        <w:t xml:space="preserve"> </w:t>
      </w:r>
      <w:r w:rsidR="00E5281D">
        <w:t>better for Corona  case surveillance?</w:t>
      </w:r>
    </w:p>
    <w:p w14:paraId="376008C3" w14:textId="631DB02B" w:rsidR="00E5281D" w:rsidRDefault="00E5281D" w:rsidP="00E5281D">
      <w:pPr>
        <w:pStyle w:val="ListParagraph"/>
        <w:numPr>
          <w:ilvl w:val="0"/>
          <w:numId w:val="3"/>
        </w:numPr>
      </w:pPr>
      <w:r w:rsidRPr="00885B05">
        <w:rPr>
          <w:b/>
          <w:bCs/>
          <w:color w:val="C45911" w:themeColor="accent2" w:themeShade="BF"/>
        </w:rPr>
        <w:t xml:space="preserve">How </w:t>
      </w:r>
      <w:r w:rsidR="00723FF1" w:rsidRPr="00885B05">
        <w:rPr>
          <w:b/>
          <w:bCs/>
          <w:color w:val="C45911" w:themeColor="accent2" w:themeShade="BF"/>
        </w:rPr>
        <w:t>to</w:t>
      </w:r>
      <w:r w:rsidRPr="00885B05">
        <w:rPr>
          <w:b/>
          <w:bCs/>
          <w:color w:val="C45911" w:themeColor="accent2" w:themeShade="BF"/>
        </w:rPr>
        <w:t xml:space="preserve"> make decisions </w:t>
      </w:r>
      <w:r w:rsidRPr="00723FF1">
        <w:rPr>
          <w:b/>
          <w:bCs/>
        </w:rPr>
        <w:t>about whether to postpone something or to do it now in a simpler, adaptive way</w:t>
      </w:r>
      <w:r>
        <w:t xml:space="preserve">? </w:t>
      </w:r>
      <w:r w:rsidR="00723FF1">
        <w:t>thinking</w:t>
      </w:r>
      <w:r>
        <w:t xml:space="preserve"> especially about research, evaluation, capacity strengthening activities.</w:t>
      </w:r>
    </w:p>
    <w:p w14:paraId="04D8F55F" w14:textId="05482722" w:rsidR="00723FF1" w:rsidRDefault="00723FF1" w:rsidP="00E5281D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Do we have guidelines on </w:t>
      </w:r>
      <w:r w:rsidRPr="00885B05">
        <w:rPr>
          <w:b/>
          <w:bCs/>
          <w:color w:val="C45911" w:themeColor="accent2" w:themeShade="BF"/>
        </w:rPr>
        <w:t>remote monitoring</w:t>
      </w:r>
      <w:r w:rsidRPr="00723FF1">
        <w:t>?</w:t>
      </w:r>
    </w:p>
    <w:p w14:paraId="3C12025E" w14:textId="62FBDBDC" w:rsidR="00723FF1" w:rsidRDefault="00723FF1" w:rsidP="00723FF1">
      <w:pPr>
        <w:pStyle w:val="ListParagraph"/>
        <w:numPr>
          <w:ilvl w:val="1"/>
          <w:numId w:val="3"/>
        </w:numPr>
      </w:pPr>
      <w:r w:rsidRPr="00723FF1">
        <w:t>Tip sheet is being developed for this</w:t>
      </w:r>
    </w:p>
    <w:p w14:paraId="01511A7B" w14:textId="4CF587B1" w:rsidR="00723FF1" w:rsidRDefault="00723FF1" w:rsidP="00723FF1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Do we have guidelines on </w:t>
      </w:r>
      <w:r w:rsidRPr="00885B05">
        <w:rPr>
          <w:b/>
          <w:bCs/>
          <w:color w:val="C45911" w:themeColor="accent2" w:themeShade="BF"/>
        </w:rPr>
        <w:t>DQA in the context of COVID</w:t>
      </w:r>
      <w:r w:rsidRPr="00723FF1">
        <w:t>?</w:t>
      </w:r>
    </w:p>
    <w:p w14:paraId="60D46E8A" w14:textId="77777777" w:rsidR="00885B05" w:rsidRDefault="00885B05" w:rsidP="00E5281D">
      <w:pPr>
        <w:pStyle w:val="ListParagraph"/>
        <w:numPr>
          <w:ilvl w:val="0"/>
          <w:numId w:val="3"/>
        </w:numPr>
      </w:pPr>
      <w:r>
        <w:t>What is the best % of reducing or % of  dispersion, for reaching the targets of the indicators?  of course based on each context is different, But is there is suggestions?</w:t>
      </w:r>
    </w:p>
    <w:p w14:paraId="40C31ECC" w14:textId="0B981BA3" w:rsidR="00E5281D" w:rsidRDefault="00885B05" w:rsidP="00E5281D">
      <w:pPr>
        <w:pStyle w:val="ListParagraph"/>
        <w:numPr>
          <w:ilvl w:val="0"/>
          <w:numId w:val="3"/>
        </w:numPr>
      </w:pPr>
      <w:r w:rsidRPr="00885B05">
        <w:rPr>
          <w:b/>
          <w:bCs/>
        </w:rPr>
        <w:t>J</w:t>
      </w:r>
      <w:r w:rsidR="00E5281D" w:rsidRPr="00885B05">
        <w:rPr>
          <w:b/>
          <w:bCs/>
        </w:rPr>
        <w:t xml:space="preserve">ohn Hopkin University courser has </w:t>
      </w:r>
      <w:r w:rsidR="00E5281D" w:rsidRPr="00885B05">
        <w:rPr>
          <w:b/>
          <w:bCs/>
          <w:color w:val="C45911" w:themeColor="accent2" w:themeShade="BF"/>
        </w:rPr>
        <w:t>free course to estimate risk</w:t>
      </w:r>
      <w:r w:rsidR="00E5281D">
        <w:t>:  Fighting COVID-19 with Epidemiology: A Johns Hopkins Teach-Out, three members of our Department of Epidemiology faculty will lead you through a two-week exploration of the epidemiologic toolset that helps us answer pressing questions like:</w:t>
      </w:r>
    </w:p>
    <w:p w14:paraId="6817E0E0" w14:textId="77777777" w:rsidR="00885B05" w:rsidRDefault="00E5281D" w:rsidP="00885B05">
      <w:pPr>
        <w:spacing w:after="0"/>
        <w:ind w:firstLine="720"/>
      </w:pPr>
      <w:r>
        <w:t>How many people have been infected?</w:t>
      </w:r>
    </w:p>
    <w:p w14:paraId="6568E7AC" w14:textId="5F762F27" w:rsidR="00E5281D" w:rsidRDefault="00E5281D" w:rsidP="00885B05">
      <w:pPr>
        <w:spacing w:after="0"/>
        <w:ind w:firstLine="720"/>
      </w:pPr>
      <w:r>
        <w:t xml:space="preserve">How do we measure who is infected? </w:t>
      </w:r>
    </w:p>
    <w:p w14:paraId="6568E7AC" w14:textId="5F762F27" w:rsidR="00E5281D" w:rsidRDefault="00E5281D" w:rsidP="00885B05">
      <w:pPr>
        <w:spacing w:after="0"/>
        <w:ind w:firstLine="720"/>
      </w:pPr>
      <w:r>
        <w:t>How infectious is the virus?</w:t>
      </w:r>
    </w:p>
    <w:p w14:paraId="6568E7AC" w14:textId="5F762F27" w:rsidR="00E5281D" w:rsidRDefault="00E5281D" w:rsidP="00885B05">
      <w:pPr>
        <w:spacing w:after="0"/>
        <w:ind w:firstLine="720"/>
      </w:pPr>
      <w:r>
        <w:t>What can we do to fight it?</w:t>
      </w:r>
    </w:p>
    <w:p w14:paraId="6568E7AC" w14:textId="5F762F27" w:rsidR="00E5281D" w:rsidRDefault="00E5281D" w:rsidP="007C1D42"/>
    <w:p w14:paraId="54690361" w14:textId="2F8CC782" w:rsidR="00B71B12" w:rsidRPr="00FB1AFC" w:rsidRDefault="00885B05">
      <w:pPr>
        <w:rPr>
          <w:b/>
          <w:bCs/>
        </w:rPr>
      </w:pPr>
      <w:r>
        <w:rPr>
          <w:b/>
          <w:bCs/>
        </w:rPr>
        <w:sym w:font="Wingdings" w:char="F091"/>
      </w:r>
      <w:r w:rsidRPr="00C51B47">
        <w:rPr>
          <w:b/>
          <w:bCs/>
          <w:sz w:val="28"/>
          <w:szCs w:val="28"/>
        </w:rPr>
        <w:t xml:space="preserve"> </w:t>
      </w:r>
      <w:r w:rsidR="00FB1AFC" w:rsidRPr="00C51B47">
        <w:rPr>
          <w:b/>
          <w:bCs/>
          <w:sz w:val="28"/>
          <w:szCs w:val="28"/>
        </w:rPr>
        <w:t>Detailed agenda of the call:</w:t>
      </w:r>
    </w:p>
    <w:p w14:paraId="4799B080" w14:textId="77777777" w:rsidR="00FB1AFC" w:rsidRPr="00FB1AFC" w:rsidRDefault="00FB1AFC" w:rsidP="00FB1AFC">
      <w:pPr>
        <w:pStyle w:val="ListParagraph"/>
        <w:numPr>
          <w:ilvl w:val="0"/>
          <w:numId w:val="1"/>
        </w:numPr>
        <w:ind w:left="360"/>
      </w:pPr>
      <w:r w:rsidRPr="00FB1AFC">
        <w:t>35’ MEAL &amp; COVID19 guidance available and where to find it</w:t>
      </w:r>
    </w:p>
    <w:p w14:paraId="6E14F364" w14:textId="77777777" w:rsidR="00FB1AFC" w:rsidRPr="00FB1AFC" w:rsidRDefault="00FB1AFC" w:rsidP="00FB1AFC">
      <w:pPr>
        <w:pStyle w:val="ListParagraph"/>
        <w:numPr>
          <w:ilvl w:val="1"/>
          <w:numId w:val="1"/>
        </w:numPr>
        <w:ind w:left="720"/>
      </w:pPr>
      <w:r w:rsidRPr="00FB1AFC">
        <w:rPr>
          <w:b/>
          <w:bCs/>
        </w:rPr>
        <w:t>10’ General MEAL standards that are applicable across interventions</w:t>
      </w:r>
      <w:r w:rsidRPr="00FB1AFC">
        <w:t>: Guidelines for adapting MEAL in the context of COVID-19 (Moiez A.)</w:t>
      </w:r>
    </w:p>
    <w:p w14:paraId="34CA3BD0" w14:textId="77777777" w:rsidR="00FB1AFC" w:rsidRPr="00FB1AFC" w:rsidRDefault="00FB1AFC" w:rsidP="00FB1AFC">
      <w:pPr>
        <w:pStyle w:val="ListParagraph"/>
        <w:numPr>
          <w:ilvl w:val="1"/>
          <w:numId w:val="1"/>
        </w:numPr>
        <w:ind w:left="720"/>
      </w:pPr>
      <w:r w:rsidRPr="00FB1AFC">
        <w:rPr>
          <w:b/>
          <w:bCs/>
        </w:rPr>
        <w:t>5’ Needs Assessment</w:t>
      </w:r>
      <w:r w:rsidRPr="00FB1AFC">
        <w:t xml:space="preserve"> (Margaux S.)</w:t>
      </w:r>
    </w:p>
    <w:p w14:paraId="4D657766" w14:textId="77777777" w:rsidR="00FB1AFC" w:rsidRPr="00FB1AFC" w:rsidRDefault="00FB1AFC" w:rsidP="00FB1AFC">
      <w:pPr>
        <w:pStyle w:val="ListParagraph"/>
        <w:numPr>
          <w:ilvl w:val="1"/>
          <w:numId w:val="1"/>
        </w:numPr>
        <w:ind w:left="720"/>
      </w:pPr>
      <w:r w:rsidRPr="00FB1AFC">
        <w:t xml:space="preserve">10’ Other guidance? (e.g. </w:t>
      </w:r>
      <w:r w:rsidRPr="00FB1AFC">
        <w:rPr>
          <w:b/>
          <w:bCs/>
        </w:rPr>
        <w:t xml:space="preserve">CVA, RGA, responsible data (Kelly/Caitlin), remote monitoring (Moiez/Uwe), adaptive management (Gareth DRD-PQ Asia, Charlotte CIUK) </w:t>
      </w:r>
      <w:r w:rsidRPr="00FB1AFC">
        <w:rPr>
          <w:bCs/>
        </w:rPr>
        <w:t xml:space="preserve">inform/share with </w:t>
      </w:r>
      <w:hyperlink r:id="rId19" w:history="1">
        <w:r w:rsidRPr="00FB1AFC">
          <w:rPr>
            <w:rStyle w:val="Hyperlink"/>
            <w:bCs/>
          </w:rPr>
          <w:t>meal@careinternational.org</w:t>
        </w:r>
      </w:hyperlink>
      <w:r w:rsidRPr="00FB1AFC">
        <w:rPr>
          <w:bCs/>
        </w:rPr>
        <w:t xml:space="preserve"> </w:t>
      </w:r>
    </w:p>
    <w:p w14:paraId="48A25FEB" w14:textId="77777777" w:rsidR="00FB1AFC" w:rsidRPr="00FB1AFC" w:rsidRDefault="00FB1AFC" w:rsidP="00FB1AFC">
      <w:pPr>
        <w:pStyle w:val="ListParagraph"/>
        <w:numPr>
          <w:ilvl w:val="1"/>
          <w:numId w:val="1"/>
        </w:numPr>
        <w:ind w:left="720"/>
      </w:pPr>
      <w:r w:rsidRPr="00FB1AFC">
        <w:rPr>
          <w:b/>
          <w:bCs/>
        </w:rPr>
        <w:t>10’ How we bring them all together?</w:t>
      </w:r>
      <w:r w:rsidRPr="00FB1AFC">
        <w:t xml:space="preserve"> </w:t>
      </w:r>
      <w:r w:rsidRPr="00FB1AFC">
        <w:rPr>
          <w:rFonts w:ascii="Wingdings" w:hAnsi="Wingdings"/>
        </w:rPr>
        <w:t></w:t>
      </w:r>
      <w:r w:rsidRPr="00FB1AFC">
        <w:t xml:space="preserve"> </w:t>
      </w:r>
      <w:hyperlink r:id="rId20" w:history="1">
        <w:r w:rsidRPr="00FB1AFC">
          <w:rPr>
            <w:rStyle w:val="Hyperlink"/>
          </w:rPr>
          <w:t>MEAL – COVID site</w:t>
        </w:r>
      </w:hyperlink>
      <w:r w:rsidRPr="00FB1AFC">
        <w:t xml:space="preserve">! </w:t>
      </w:r>
    </w:p>
    <w:p w14:paraId="18468860" w14:textId="77777777" w:rsidR="00FB1AFC" w:rsidRPr="00FB1AFC" w:rsidRDefault="00FB1AFC" w:rsidP="00FB1AFC">
      <w:pPr>
        <w:pStyle w:val="ListParagraph"/>
        <w:numPr>
          <w:ilvl w:val="0"/>
          <w:numId w:val="1"/>
        </w:numPr>
        <w:ind w:left="360"/>
      </w:pPr>
      <w:r w:rsidRPr="00FB1AFC">
        <w:t>20’ MEAL group and organizing MEAL support across regions</w:t>
      </w:r>
    </w:p>
    <w:p w14:paraId="64EA81B8" w14:textId="77777777" w:rsidR="00FB1AFC" w:rsidRPr="00FB1AFC" w:rsidRDefault="00FB1AFC" w:rsidP="00FB1AFC">
      <w:pPr>
        <w:pStyle w:val="ListParagraph"/>
        <w:numPr>
          <w:ilvl w:val="1"/>
          <w:numId w:val="1"/>
        </w:numPr>
        <w:ind w:left="720"/>
      </w:pPr>
      <w:r w:rsidRPr="00FB1AFC">
        <w:t xml:space="preserve">3’ </w:t>
      </w:r>
      <w:hyperlink r:id="rId21" w:history="1">
        <w:r w:rsidRPr="00FB1AFC">
          <w:rPr>
            <w:rStyle w:val="Hyperlink"/>
          </w:rPr>
          <w:t>COVID MEAL support hub on CARE Shares</w:t>
        </w:r>
      </w:hyperlink>
      <w:r w:rsidRPr="00FB1AFC">
        <w:t xml:space="preserve"> (Emily?)</w:t>
      </w:r>
    </w:p>
    <w:p w14:paraId="137F6E8D" w14:textId="77777777" w:rsidR="00FB1AFC" w:rsidRPr="00FB1AFC" w:rsidRDefault="00FB1AFC" w:rsidP="00FB1AFC">
      <w:pPr>
        <w:pStyle w:val="ListParagraph"/>
        <w:numPr>
          <w:ilvl w:val="1"/>
          <w:numId w:val="1"/>
        </w:numPr>
        <w:ind w:left="720"/>
      </w:pPr>
      <w:r w:rsidRPr="00FB1AFC">
        <w:t xml:space="preserve">2’ </w:t>
      </w:r>
      <w:hyperlink r:id="rId22" w:history="1">
        <w:r w:rsidRPr="00FB1AFC">
          <w:rPr>
            <w:rStyle w:val="Hyperlink"/>
          </w:rPr>
          <w:t>MEAL@careinternationa.org</w:t>
        </w:r>
      </w:hyperlink>
      <w:r w:rsidRPr="00FB1AFC">
        <w:t xml:space="preserve"> (Uwe)</w:t>
      </w:r>
    </w:p>
    <w:p w14:paraId="1AC0D09F" w14:textId="77777777" w:rsidR="00FB1AFC" w:rsidRPr="00FB1AFC" w:rsidRDefault="00FB1AFC" w:rsidP="00FB1AFC">
      <w:pPr>
        <w:pStyle w:val="ListParagraph"/>
        <w:numPr>
          <w:ilvl w:val="1"/>
          <w:numId w:val="1"/>
        </w:numPr>
        <w:ind w:left="720"/>
      </w:pPr>
      <w:r w:rsidRPr="00FB1AFC">
        <w:rPr>
          <w:b/>
          <w:bCs/>
        </w:rPr>
        <w:t xml:space="preserve">15’ Regional Support </w:t>
      </w:r>
    </w:p>
    <w:p w14:paraId="72101C7B" w14:textId="77777777" w:rsidR="00FB1AFC" w:rsidRPr="00FB1AFC" w:rsidRDefault="00FB1AFC" w:rsidP="00FB1AFC">
      <w:pPr>
        <w:pStyle w:val="ListParagraph"/>
        <w:numPr>
          <w:ilvl w:val="2"/>
          <w:numId w:val="1"/>
        </w:numPr>
        <w:ind w:left="1440"/>
      </w:pPr>
      <w:r w:rsidRPr="00FB1AFC">
        <w:t>5’ Regional COVID support structure already in place – see attached (Uwe)</w:t>
      </w:r>
    </w:p>
    <w:p w14:paraId="7462C91D" w14:textId="77777777" w:rsidR="00FB1AFC" w:rsidRPr="00FB1AFC" w:rsidRDefault="00FB1AFC" w:rsidP="00FB1AFC">
      <w:pPr>
        <w:pStyle w:val="ListParagraph"/>
        <w:numPr>
          <w:ilvl w:val="2"/>
          <w:numId w:val="1"/>
        </w:numPr>
        <w:ind w:left="1440"/>
      </w:pPr>
      <w:r w:rsidRPr="00FB1AFC">
        <w:t>5’ MENA regional MEAL support – COVID response (Moiez)</w:t>
      </w:r>
    </w:p>
    <w:p w14:paraId="0CCA4610" w14:textId="77777777" w:rsidR="00FB1AFC" w:rsidRPr="00FB1AFC" w:rsidRDefault="00FB1AFC" w:rsidP="00FB1AFC">
      <w:pPr>
        <w:pStyle w:val="ListParagraph"/>
        <w:numPr>
          <w:ilvl w:val="2"/>
          <w:numId w:val="1"/>
        </w:numPr>
        <w:ind w:left="1440"/>
      </w:pPr>
      <w:r w:rsidRPr="00FB1AFC">
        <w:t>5’ Other regions? – TOR?</w:t>
      </w:r>
    </w:p>
    <w:p w14:paraId="46EE9646" w14:textId="77777777" w:rsidR="00FB1AFC" w:rsidRPr="00FB1AFC" w:rsidRDefault="00FB1AFC" w:rsidP="00FB1AFC">
      <w:pPr>
        <w:pStyle w:val="ListParagraph"/>
        <w:numPr>
          <w:ilvl w:val="0"/>
          <w:numId w:val="1"/>
        </w:numPr>
        <w:ind w:left="360"/>
      </w:pPr>
      <w:r w:rsidRPr="00FB1AFC">
        <w:t>20’ Monitoring and reporting around CARE’s COVID response / strategy / programming guidance</w:t>
      </w:r>
    </w:p>
    <w:p w14:paraId="4A07D9B0" w14:textId="77777777" w:rsidR="00FB1AFC" w:rsidRPr="00FB1AFC" w:rsidRDefault="00FB1AFC" w:rsidP="00FB1AFC">
      <w:pPr>
        <w:pStyle w:val="ListParagraph"/>
        <w:numPr>
          <w:ilvl w:val="1"/>
          <w:numId w:val="1"/>
        </w:numPr>
        <w:ind w:left="720"/>
      </w:pPr>
      <w:r w:rsidRPr="00FB1AFC">
        <w:t xml:space="preserve">5’ </w:t>
      </w:r>
      <w:hyperlink r:id="rId23" w:history="1">
        <w:r w:rsidRPr="00FB1AFC">
          <w:rPr>
            <w:rStyle w:val="Hyperlink"/>
          </w:rPr>
          <w:t>COVID Sitrep</w:t>
        </w:r>
      </w:hyperlink>
      <w:r w:rsidRPr="00FB1AFC">
        <w:t xml:space="preserve"> (Uwe)</w:t>
      </w:r>
    </w:p>
    <w:p w14:paraId="2A37221C" w14:textId="77777777" w:rsidR="00FB1AFC" w:rsidRPr="00FB1AFC" w:rsidRDefault="00FB1AFC" w:rsidP="00FB1AFC">
      <w:pPr>
        <w:pStyle w:val="ListParagraph"/>
        <w:numPr>
          <w:ilvl w:val="1"/>
          <w:numId w:val="1"/>
        </w:numPr>
        <w:ind w:left="720"/>
      </w:pPr>
      <w:r w:rsidRPr="00FB1AFC">
        <w:t>5’ PIIRS FY20 options for adaptation for COVID (STAFF/REACH / OUTCOME) reporting (Ximena)</w:t>
      </w:r>
    </w:p>
    <w:p w14:paraId="2024589A" w14:textId="77777777" w:rsidR="00FB1AFC" w:rsidRPr="00FB1AFC" w:rsidRDefault="00FB1AFC" w:rsidP="00FB1AFC">
      <w:pPr>
        <w:pStyle w:val="ListParagraph"/>
        <w:numPr>
          <w:ilvl w:val="1"/>
          <w:numId w:val="1"/>
        </w:numPr>
        <w:ind w:left="720"/>
      </w:pPr>
      <w:r w:rsidRPr="00FB1AFC">
        <w:t xml:space="preserve">10’ How do we link the two above and to global reporting on </w:t>
      </w:r>
      <w:hyperlink r:id="rId24" w:history="1">
        <w:r w:rsidRPr="00FB1AFC">
          <w:rPr>
            <w:rStyle w:val="Hyperlink"/>
          </w:rPr>
          <w:t>global COVID HRP</w:t>
        </w:r>
      </w:hyperlink>
      <w:r w:rsidRPr="00FB1AFC">
        <w:t>?</w:t>
      </w:r>
    </w:p>
    <w:sectPr w:rsidR="00FB1AFC" w:rsidRPr="00FB1AFC" w:rsidSect="00C51B47">
      <w:pgSz w:w="12240" w:h="15840"/>
      <w:pgMar w:top="63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61501"/>
    <w:multiLevelType w:val="hybridMultilevel"/>
    <w:tmpl w:val="D7961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4D3A"/>
    <w:multiLevelType w:val="hybridMultilevel"/>
    <w:tmpl w:val="D844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0D28"/>
    <w:multiLevelType w:val="hybridMultilevel"/>
    <w:tmpl w:val="436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07E4"/>
    <w:multiLevelType w:val="hybridMultilevel"/>
    <w:tmpl w:val="AD4A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79E4"/>
    <w:multiLevelType w:val="hybridMultilevel"/>
    <w:tmpl w:val="CE20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617F4"/>
    <w:multiLevelType w:val="hybridMultilevel"/>
    <w:tmpl w:val="383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87C11"/>
    <w:multiLevelType w:val="hybridMultilevel"/>
    <w:tmpl w:val="9894CB94"/>
    <w:lvl w:ilvl="0" w:tplc="78585582">
      <w:start w:val="1"/>
      <w:numFmt w:val="decimal"/>
      <w:lvlText w:val="%1)"/>
      <w:lvlJc w:val="left"/>
      <w:pPr>
        <w:ind w:left="-1800" w:hanging="360"/>
      </w:pPr>
    </w:lvl>
    <w:lvl w:ilvl="1" w:tplc="08090019">
      <w:start w:val="1"/>
      <w:numFmt w:val="lowerLetter"/>
      <w:lvlText w:val="%2."/>
      <w:lvlJc w:val="left"/>
      <w:pPr>
        <w:ind w:left="-1440" w:hanging="360"/>
      </w:pPr>
    </w:lvl>
    <w:lvl w:ilvl="2" w:tplc="0809001B">
      <w:start w:val="1"/>
      <w:numFmt w:val="lowerRoman"/>
      <w:lvlText w:val="%3."/>
      <w:lvlJc w:val="right"/>
      <w:pPr>
        <w:ind w:left="-720" w:hanging="180"/>
      </w:pPr>
    </w:lvl>
    <w:lvl w:ilvl="3" w:tplc="0809000F">
      <w:start w:val="1"/>
      <w:numFmt w:val="decimal"/>
      <w:lvlText w:val="%4."/>
      <w:lvlJc w:val="left"/>
      <w:pPr>
        <w:ind w:left="0" w:hanging="360"/>
      </w:pPr>
    </w:lvl>
    <w:lvl w:ilvl="4" w:tplc="08090019">
      <w:start w:val="1"/>
      <w:numFmt w:val="lowerLetter"/>
      <w:lvlText w:val="%5."/>
      <w:lvlJc w:val="left"/>
      <w:pPr>
        <w:ind w:left="720" w:hanging="360"/>
      </w:pPr>
    </w:lvl>
    <w:lvl w:ilvl="5" w:tplc="0809001B">
      <w:start w:val="1"/>
      <w:numFmt w:val="lowerRoman"/>
      <w:lvlText w:val="%6."/>
      <w:lvlJc w:val="right"/>
      <w:pPr>
        <w:ind w:left="1440" w:hanging="180"/>
      </w:pPr>
    </w:lvl>
    <w:lvl w:ilvl="6" w:tplc="0809000F">
      <w:start w:val="1"/>
      <w:numFmt w:val="decimal"/>
      <w:lvlText w:val="%7."/>
      <w:lvlJc w:val="left"/>
      <w:pPr>
        <w:ind w:left="2160" w:hanging="360"/>
      </w:pPr>
    </w:lvl>
    <w:lvl w:ilvl="7" w:tplc="08090019">
      <w:start w:val="1"/>
      <w:numFmt w:val="lowerLetter"/>
      <w:lvlText w:val="%8."/>
      <w:lvlJc w:val="left"/>
      <w:pPr>
        <w:ind w:left="2880" w:hanging="360"/>
      </w:pPr>
    </w:lvl>
    <w:lvl w:ilvl="8" w:tplc="0809001B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5B"/>
    <w:rsid w:val="00087CD4"/>
    <w:rsid w:val="001341C5"/>
    <w:rsid w:val="001E699F"/>
    <w:rsid w:val="003B1155"/>
    <w:rsid w:val="004A7417"/>
    <w:rsid w:val="005B5546"/>
    <w:rsid w:val="006E047E"/>
    <w:rsid w:val="006E3C84"/>
    <w:rsid w:val="00723FF1"/>
    <w:rsid w:val="007C1D42"/>
    <w:rsid w:val="00885B05"/>
    <w:rsid w:val="00964DDF"/>
    <w:rsid w:val="00A12C5B"/>
    <w:rsid w:val="00A55C59"/>
    <w:rsid w:val="00B71B12"/>
    <w:rsid w:val="00BB2CAD"/>
    <w:rsid w:val="00C51B47"/>
    <w:rsid w:val="00E5281D"/>
    <w:rsid w:val="00F527AA"/>
    <w:rsid w:val="00F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6C24"/>
  <w15:chartTrackingRefBased/>
  <w15:docId w15:val="{F5BFD6D5-2C72-4C34-B705-6F11635B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C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12C5B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E6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8226;%09https:/careinternational.sharepoint.com/sites/Global-MEAL-Hub/SitePages/COVID-19-MEAL-Guidance.aspx" TargetMode="External"/><Relationship Id="rId13" Type="http://schemas.openxmlformats.org/officeDocument/2006/relationships/hyperlink" Target="http://careglobalmel.careinternationalwikis.org/care_2020_strategy_-_global_indicators_and_markers" TargetMode="External"/><Relationship Id="rId18" Type="http://schemas.openxmlformats.org/officeDocument/2006/relationships/hyperlink" Target="https://www.thoughtco.com/purposive-sampling-302672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ur01.safelinks.protection.outlook.com/?url=https%3A%2F%2Fcareinternational.sharepoint.com%2Fsites%2FGlobal-MEAL-Hub%2FSitePages%2FCOVID-19-MEAL-Guidance.aspx&amp;data=02%7C01%7CKorus%40careinternational.org%7C533e54b8af1b4893c3a108d7da0ffa81%7Ce83233b748134ff5893ff60f400bfcba%7C0%7C0%7C637217634504119788&amp;sdata=f6AVNjBQwtv7hMO%2FWGaQ7zUzx%2BevXxNZTRJx0O1Il6Y%3D&amp;reserved=0" TargetMode="External"/><Relationship Id="rId7" Type="http://schemas.openxmlformats.org/officeDocument/2006/relationships/hyperlink" Target="https://careinternational-my.sharepoint.com/personal/emily_janoch_care_org/_layouts/15/onedrive.aspx?id=%2Fpersonal%2Femily%5Fjanoch%5Fcare%5Forg%2FDocuments%2FCOVID%2019%20MEAL%20docs&amp;originalPath=aHR0cHM6Ly9jYXJlaW50ZXJuYXRpb25hbC1teS5zaGFyZXBvaW50LmNvbS86ZjovZy9wZXJzb25hbC9lbWlseV9qYW5vY2hfY2FyZV9vcmcvRXNNLXlsMFJickJNaUJNbjRKaGV3dE1CVWlBUktzN092NFBJMlg2cklMWFd6QT9ydGltZT1FdGo0blREYTEwZw" TargetMode="External"/><Relationship Id="rId12" Type="http://schemas.openxmlformats.org/officeDocument/2006/relationships/hyperlink" Target="https://eur01.safelinks.protection.outlook.com/ap/x-59584e83/?url=https%3A%2F%2Fcareinternational-my.sharepoint.com%2F%3Ax%3A%2Fg%2Fpersonal%2Fgoulden_careinternational_org%2FETmyze_XPE1Nn1iooUtmkN0BqnPNfZLOXevLxgF91eLXqA%3Fe%3DmD7ILm&amp;data=02%7C01%7CKorus%40careinternational.org%7C533e54b8af1b4893c3a108d7da0ffa81%7Ce83233b748134ff5893ff60f400bfcba%7C0%7C0%7C637217634504129781&amp;sdata=zRLGnUFLSWSNV0O231KYxZFk%2Bw5Nxm8ym8FhIWuLSAI%3D&amp;reserved=0" TargetMode="External"/><Relationship Id="rId17" Type="http://schemas.openxmlformats.org/officeDocument/2006/relationships/package" Target="embeddings/Microsoft_Excel_Worksheet.xlsx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hyperlink" Target="https://eur01.safelinks.protection.outlook.com/?url=https%3A%2F%2Fcareinternational.sharepoint.com%2Fsites%2FGlobal-MEAL-Hub%2FSitePages%2FCOVID-19-MEAL-Guidance.aspx&amp;data=02%7C01%7CKorus%40careinternational.org%7C533e54b8af1b4893c3a108d7da0ffa81%7Ce83233b748134ff5893ff60f400bfcba%7C0%7C0%7C637217634504119788&amp;sdata=f6AVNjBQwtv7hMO%2FWGaQ7zUzx%2BevXxNZTRJx0O1Il6Y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reinternational.sharepoint.com/sites/Global-MEAL-Hub/SitePages/COVID-19-MEAL-Guidance.aspx" TargetMode="External"/><Relationship Id="rId11" Type="http://schemas.openxmlformats.org/officeDocument/2006/relationships/hyperlink" Target="https://careinternational.sharepoint.com/sites/Global-MEAL-Hub/SitePages/COVID-19-MEAL-Guidance.aspx" TargetMode="External"/><Relationship Id="rId24" Type="http://schemas.openxmlformats.org/officeDocument/2006/relationships/hyperlink" Target="https://eur01.safelinks.protection.outlook.com/?url=https%3A%2F%2Fcareinternational.sharepoint.com%2Fsites%2FGlobal-Advocacy-Hub%2FShared%2520Documents%2FCOVID-19%2F2020.03.27-UN-GHRP-COVID19_Abridged_EN.pdf%3Fcsf%3D1%26e%3DtNqqu7%26cid%3Dd88ee7bc-e55e-4dc7-b1a0-7416f977a448&amp;data=02%7C01%7CKorus%40careinternational.org%7C533e54b8af1b4893c3a108d7da0ffa81%7Ce83233b748134ff5893ff60f400bfcba%7C0%7C0%7C637217634504139776&amp;sdata=W0rwSr9lJlX2fxBpoT1aCyDF6Rpc5hL118uCunAe5Ck%3D&amp;reserved=0" TargetMode="External"/><Relationship Id="rId5" Type="http://schemas.openxmlformats.org/officeDocument/2006/relationships/hyperlink" Target="mailto:meal@careinternational.org" TargetMode="External"/><Relationship Id="rId15" Type="http://schemas.openxmlformats.org/officeDocument/2006/relationships/hyperlink" Target="mailto:meal@careinternational.org" TargetMode="External"/><Relationship Id="rId23" Type="http://schemas.openxmlformats.org/officeDocument/2006/relationships/hyperlink" Target="https://eur01.safelinks.protection.outlook.com/ap/x-59584e83/?url=https%3A%2F%2Fcareinternational-my.sharepoint.com%2F%3Ax%3A%2Fg%2Fpersonal%2Fgoulden_careinternational_org%2FETmyze_XPE1Nn1iooUtmkN0BqnPNfZLOXevLxgF91eLXqA%3Fe%3DmD7ILm&amp;data=02%7C01%7CKorus%40careinternational.org%7C533e54b8af1b4893c3a108d7da0ffa81%7Ce83233b748134ff5893ff60f400bfcba%7C0%7C0%7C637217634504129781&amp;sdata=zRLGnUFLSWSNV0O231KYxZFk%2Bw5Nxm8ym8FhIWuLSAI%3D&amp;reserved=0" TargetMode="External"/><Relationship Id="rId10" Type="http://schemas.openxmlformats.org/officeDocument/2006/relationships/hyperlink" Target="https://careinternational.sharepoint.com/sites/Global-Humanitarian-Hub/SitePages/Gender-in-Emergencies.aspx" TargetMode="External"/><Relationship Id="rId19" Type="http://schemas.openxmlformats.org/officeDocument/2006/relationships/hyperlink" Target="mailto:meal@careinternation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international.sharepoint.com/sites/Global-MEAL-Hub/SitePages/COVID-19-MEAL-Guidance.aspx" TargetMode="External"/><Relationship Id="rId14" Type="http://schemas.openxmlformats.org/officeDocument/2006/relationships/hyperlink" Target="https://careinternational.sharepoint.com/sites/Global-MEAL-Hub/SitePages/COVID-19-MEAL-Guidance.aspx" TargetMode="External"/><Relationship Id="rId22" Type="http://schemas.openxmlformats.org/officeDocument/2006/relationships/hyperlink" Target="mailto:MEAL@careinternatio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Echeverría, Ximena</dc:creator>
  <cp:keywords/>
  <dc:description/>
  <cp:lastModifiedBy>Echeverría, Ximena</cp:lastModifiedBy>
  <cp:revision>9</cp:revision>
  <dcterms:created xsi:type="dcterms:W3CDTF">2020-04-06T12:50:00Z</dcterms:created>
  <dcterms:modified xsi:type="dcterms:W3CDTF">2020-04-07T08:56:00Z</dcterms:modified>
</cp:coreProperties>
</file>