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D0E" w:rsidRPr="00134DCA" w:rsidRDefault="00787D0E" w:rsidP="00787D0E">
      <w:pPr>
        <w:rPr>
          <w:b/>
          <w:color w:val="E36C0A" w:themeColor="accent6" w:themeShade="BF"/>
          <w:sz w:val="24"/>
          <w:szCs w:val="24"/>
        </w:rPr>
      </w:pPr>
      <w:r w:rsidRPr="00134DCA">
        <w:rPr>
          <w:b/>
          <w:color w:val="E36C0A" w:themeColor="accent6" w:themeShade="BF"/>
          <w:sz w:val="24"/>
          <w:szCs w:val="24"/>
        </w:rPr>
        <w:t>EXERCISE: Field-level assessment of the functioning of the accountability mechanism</w:t>
      </w:r>
    </w:p>
    <w:p w:rsidR="00787D0E" w:rsidRDefault="00787D0E" w:rsidP="00787D0E">
      <w:pPr>
        <w:pStyle w:val="Default"/>
        <w:rPr>
          <w:rFonts w:ascii="Arial Narrow" w:hAnsi="Arial Narrow"/>
          <w:b/>
          <w:bCs/>
          <w:sz w:val="22"/>
          <w:szCs w:val="22"/>
        </w:rPr>
      </w:pPr>
    </w:p>
    <w:p w:rsidR="00787D0E" w:rsidRDefault="00787D0E" w:rsidP="00787D0E">
      <w:pPr>
        <w:pStyle w:val="Default"/>
        <w:rPr>
          <w:rFonts w:ascii="Arial Narrow" w:hAnsi="Arial Narrow"/>
          <w:b/>
          <w:bCs/>
          <w:sz w:val="22"/>
          <w:szCs w:val="22"/>
        </w:rPr>
      </w:pPr>
      <w:r>
        <w:rPr>
          <w:rFonts w:ascii="Arial Narrow" w:hAnsi="Arial Narrow"/>
          <w:b/>
          <w:bCs/>
          <w:sz w:val="22"/>
          <w:szCs w:val="22"/>
        </w:rPr>
        <w:t>Description and Purpose:</w:t>
      </w:r>
    </w:p>
    <w:p w:rsidR="00787D0E" w:rsidRDefault="00787D0E" w:rsidP="00787D0E">
      <w:pPr>
        <w:pStyle w:val="Default"/>
        <w:rPr>
          <w:rFonts w:ascii="Arial Narrow" w:hAnsi="Arial Narrow"/>
          <w:sz w:val="22"/>
          <w:szCs w:val="22"/>
        </w:rPr>
      </w:pPr>
      <w:r>
        <w:rPr>
          <w:rFonts w:ascii="Arial Narrow" w:hAnsi="Arial Narrow"/>
          <w:sz w:val="22"/>
          <w:szCs w:val="22"/>
        </w:rPr>
        <w:t>A series of participatory questions and exercises for each of three accountability components; information sharing, participation and feedback/complaints handling, provides the basis for determining the functioning of the field-level accountability mechanisms</w:t>
      </w:r>
      <w:r>
        <w:t xml:space="preserve"> </w:t>
      </w:r>
      <w:r>
        <w:rPr>
          <w:rFonts w:ascii="Arial Narrow" w:hAnsi="Arial Narrow"/>
          <w:sz w:val="22"/>
          <w:szCs w:val="22"/>
        </w:rPr>
        <w:t xml:space="preserve">and will provide ground-truth the organisational assessment. For each of these components an opinion ranking exercise is undertaken by rating them against four scores: Basic, intermediate, mature, HAP-compliant </w:t>
      </w:r>
    </w:p>
    <w:p w:rsidR="00787D0E" w:rsidRDefault="00787D0E" w:rsidP="00787D0E">
      <w:pPr>
        <w:pStyle w:val="Default"/>
        <w:rPr>
          <w:rFonts w:ascii="Arial Narrow" w:hAnsi="Arial Narrow"/>
          <w:sz w:val="22"/>
          <w:szCs w:val="22"/>
        </w:rPr>
      </w:pPr>
    </w:p>
    <w:p w:rsidR="00787D0E" w:rsidRDefault="00787D0E" w:rsidP="00787D0E">
      <w:pPr>
        <w:pStyle w:val="Default"/>
        <w:rPr>
          <w:rFonts w:ascii="Arial Narrow" w:hAnsi="Arial Narrow"/>
          <w:b/>
          <w:bCs/>
          <w:sz w:val="22"/>
          <w:szCs w:val="22"/>
        </w:rPr>
      </w:pPr>
      <w:r>
        <w:rPr>
          <w:rFonts w:ascii="Arial Narrow" w:hAnsi="Arial Narrow"/>
          <w:b/>
          <w:bCs/>
          <w:sz w:val="22"/>
          <w:szCs w:val="22"/>
        </w:rPr>
        <w:t>Preparations:</w:t>
      </w:r>
    </w:p>
    <w:p w:rsidR="0092647E" w:rsidRDefault="0092647E" w:rsidP="0092647E">
      <w:pPr>
        <w:pStyle w:val="Default"/>
        <w:numPr>
          <w:ilvl w:val="0"/>
          <w:numId w:val="2"/>
        </w:numPr>
        <w:rPr>
          <w:rFonts w:ascii="Arial Narrow" w:hAnsi="Arial Narrow"/>
          <w:sz w:val="22"/>
          <w:szCs w:val="22"/>
        </w:rPr>
      </w:pPr>
      <w:r>
        <w:rPr>
          <w:rFonts w:ascii="Arial Narrow" w:hAnsi="Arial Narrow"/>
          <w:sz w:val="22"/>
          <w:szCs w:val="22"/>
        </w:rPr>
        <w:t>Translation into local language of the scoring grid</w:t>
      </w:r>
    </w:p>
    <w:p w:rsidR="00787D0E" w:rsidRDefault="00787D0E" w:rsidP="0092647E">
      <w:pPr>
        <w:pStyle w:val="Default"/>
        <w:numPr>
          <w:ilvl w:val="0"/>
          <w:numId w:val="2"/>
        </w:numPr>
        <w:rPr>
          <w:rFonts w:ascii="Arial Narrow" w:hAnsi="Arial Narrow"/>
          <w:sz w:val="22"/>
          <w:szCs w:val="22"/>
        </w:rPr>
      </w:pPr>
      <w:r>
        <w:rPr>
          <w:rFonts w:ascii="Arial Narrow" w:hAnsi="Arial Narrow"/>
          <w:sz w:val="22"/>
          <w:szCs w:val="22"/>
        </w:rPr>
        <w:t>Prepare</w:t>
      </w:r>
      <w:r w:rsidR="0092647E">
        <w:rPr>
          <w:rFonts w:ascii="Arial Narrow" w:hAnsi="Arial Narrow"/>
          <w:sz w:val="22"/>
          <w:szCs w:val="22"/>
        </w:rPr>
        <w:t xml:space="preserve"> large sheets with the</w:t>
      </w:r>
      <w:r>
        <w:rPr>
          <w:rFonts w:ascii="Arial Narrow" w:hAnsi="Arial Narrow"/>
          <w:sz w:val="22"/>
          <w:szCs w:val="22"/>
        </w:rPr>
        <w:t xml:space="preserve"> scoring grid</w:t>
      </w:r>
      <w:r w:rsidR="0092647E">
        <w:rPr>
          <w:rFonts w:ascii="Arial Narrow" w:hAnsi="Arial Narrow"/>
          <w:sz w:val="22"/>
          <w:szCs w:val="22"/>
        </w:rPr>
        <w:t xml:space="preserve"> </w:t>
      </w:r>
      <w:r w:rsidR="0092647E" w:rsidRPr="0092647E">
        <w:rPr>
          <w:rFonts w:ascii="Arial Narrow" w:hAnsi="Arial Narrow"/>
          <w:sz w:val="22"/>
          <w:szCs w:val="22"/>
          <w:highlight w:val="yellow"/>
        </w:rPr>
        <w:t>without highlighted text</w:t>
      </w:r>
      <w:r>
        <w:rPr>
          <w:rFonts w:ascii="Arial Narrow" w:hAnsi="Arial Narrow"/>
          <w:sz w:val="22"/>
          <w:szCs w:val="22"/>
        </w:rPr>
        <w:t>:</w:t>
      </w:r>
    </w:p>
    <w:p w:rsidR="00787D0E" w:rsidRDefault="00787D0E" w:rsidP="00787D0E">
      <w:pPr>
        <w:pStyle w:val="Default"/>
        <w:rPr>
          <w:rFonts w:ascii="Arial Narrow" w:hAnsi="Arial Narrow"/>
          <w:sz w:val="22"/>
          <w:szCs w:val="22"/>
        </w:rPr>
      </w:pPr>
    </w:p>
    <w:p w:rsidR="00787D0E" w:rsidRDefault="00787D0E" w:rsidP="00787D0E">
      <w:pPr>
        <w:pStyle w:val="Default"/>
        <w:jc w:val="center"/>
        <w:rPr>
          <w:rFonts w:ascii="Arial Narrow" w:hAnsi="Arial Narrow"/>
          <w:b/>
          <w:bCs/>
          <w:sz w:val="22"/>
          <w:szCs w:val="22"/>
        </w:rPr>
      </w:pPr>
      <w:r>
        <w:rPr>
          <w:rFonts w:ascii="Arial Narrow" w:hAnsi="Arial Narrow"/>
          <w:b/>
          <w:bCs/>
          <w:sz w:val="22"/>
          <w:szCs w:val="22"/>
        </w:rPr>
        <w:t>WHICH OF THE FOLLOWING FOUR STATEMENTS BEST DESCRIBE:</w:t>
      </w:r>
    </w:p>
    <w:p w:rsidR="00787D0E" w:rsidRDefault="00787D0E" w:rsidP="00787D0E"/>
    <w:p w:rsidR="00787D0E" w:rsidRDefault="00787D0E" w:rsidP="00787D0E"/>
    <w:tbl>
      <w:tblPr>
        <w:tblW w:w="0" w:type="auto"/>
        <w:tblCellMar>
          <w:left w:w="0" w:type="dxa"/>
          <w:right w:w="0" w:type="dxa"/>
        </w:tblCellMar>
        <w:tblLook w:val="04A0" w:firstRow="1" w:lastRow="0" w:firstColumn="1" w:lastColumn="0" w:noHBand="0" w:noVBand="1"/>
      </w:tblPr>
      <w:tblGrid>
        <w:gridCol w:w="1712"/>
        <w:gridCol w:w="1885"/>
        <w:gridCol w:w="1816"/>
        <w:gridCol w:w="1885"/>
        <w:gridCol w:w="1944"/>
      </w:tblGrid>
      <w:tr w:rsidR="00787D0E" w:rsidTr="00787D0E">
        <w:tc>
          <w:tcPr>
            <w:tcW w:w="18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87D0E" w:rsidRDefault="00787D0E">
            <w:pPr>
              <w:pStyle w:val="Default"/>
              <w:rPr>
                <w:rFonts w:ascii="Arial Narrow" w:hAnsi="Arial Narrow"/>
                <w:b/>
                <w:bCs/>
                <w:sz w:val="22"/>
                <w:szCs w:val="22"/>
              </w:rPr>
            </w:pPr>
          </w:p>
        </w:tc>
        <w:tc>
          <w:tcPr>
            <w:tcW w:w="30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7D0E" w:rsidRDefault="00787D0E">
            <w:pPr>
              <w:pStyle w:val="Default"/>
              <w:jc w:val="center"/>
              <w:rPr>
                <w:rFonts w:ascii="Arial" w:hAnsi="Arial" w:cs="Arial"/>
                <w:color w:val="444444"/>
                <w:sz w:val="15"/>
                <w:szCs w:val="15"/>
              </w:rPr>
            </w:pPr>
            <w:r>
              <w:rPr>
                <w:rFonts w:ascii="Arial" w:hAnsi="Arial" w:cs="Arial"/>
                <w:noProof/>
                <w:color w:val="21759B"/>
                <w:sz w:val="15"/>
                <w:szCs w:val="15"/>
              </w:rPr>
              <w:drawing>
                <wp:inline distT="0" distB="0" distL="0" distR="0" wp14:anchorId="1519593E" wp14:editId="08814D29">
                  <wp:extent cx="361950" cy="361950"/>
                  <wp:effectExtent l="0" t="0" r="0" b="0"/>
                  <wp:docPr id="4" name="Picture 4" descr="cid:image009.png@01CE84B0.3EA05AD0">
                    <a:hlinkClick xmlns:a="http://schemas.openxmlformats.org/drawingml/2006/main" r:id="rId5" tooltip="sa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png@01CE84B0.3EA05A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787D0E" w:rsidRDefault="0092647E">
            <w:pPr>
              <w:pStyle w:val="Default"/>
              <w:jc w:val="center"/>
              <w:rPr>
                <w:rFonts w:ascii="Arial Narrow" w:hAnsi="Arial Narrow"/>
                <w:sz w:val="22"/>
                <w:szCs w:val="22"/>
              </w:rPr>
            </w:pPr>
            <w:r>
              <w:rPr>
                <w:rFonts w:ascii="Arial Narrow" w:hAnsi="Arial Narrow"/>
                <w:b/>
                <w:bCs/>
                <w:color w:val="F79646"/>
                <w:sz w:val="22"/>
                <w:szCs w:val="22"/>
              </w:rPr>
              <w:t>Many failures</w:t>
            </w:r>
          </w:p>
        </w:tc>
        <w:tc>
          <w:tcPr>
            <w:tcW w:w="3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7D0E" w:rsidRDefault="00787D0E">
            <w:pPr>
              <w:pStyle w:val="Default"/>
              <w:jc w:val="center"/>
              <w:rPr>
                <w:rFonts w:ascii="Arial Narrow" w:hAnsi="Arial Narrow"/>
                <w:sz w:val="22"/>
                <w:szCs w:val="22"/>
              </w:rPr>
            </w:pPr>
            <w:r>
              <w:rPr>
                <w:rFonts w:ascii="Arial" w:hAnsi="Arial" w:cs="Arial"/>
                <w:noProof/>
                <w:color w:val="21759B"/>
                <w:sz w:val="15"/>
                <w:szCs w:val="15"/>
              </w:rPr>
              <w:drawing>
                <wp:inline distT="0" distB="0" distL="0" distR="0" wp14:anchorId="6379C2C2" wp14:editId="51317467">
                  <wp:extent cx="371475" cy="371475"/>
                  <wp:effectExtent l="0" t="0" r="9525" b="9525"/>
                  <wp:docPr id="3" name="Picture 3" descr="cid:image010.png@01CE84B0.3EA05AD0">
                    <a:hlinkClick xmlns:a="http://schemas.openxmlformats.org/drawingml/2006/main" r:id="rId8" tooltip="confuse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0.png@01CE84B0.3EA05A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787D0E" w:rsidRDefault="0092647E">
            <w:pPr>
              <w:pStyle w:val="Default"/>
              <w:jc w:val="center"/>
              <w:rPr>
                <w:rFonts w:ascii="Arial Narrow" w:hAnsi="Arial Narrow"/>
                <w:sz w:val="22"/>
                <w:szCs w:val="22"/>
              </w:rPr>
            </w:pPr>
            <w:r>
              <w:rPr>
                <w:rFonts w:ascii="Arial Narrow" w:hAnsi="Arial Narrow"/>
                <w:b/>
                <w:bCs/>
                <w:color w:val="F79646"/>
                <w:sz w:val="22"/>
                <w:szCs w:val="22"/>
              </w:rPr>
              <w:t>Little failures</w:t>
            </w:r>
          </w:p>
        </w:tc>
        <w:tc>
          <w:tcPr>
            <w:tcW w:w="3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7D0E" w:rsidRDefault="00787D0E">
            <w:pPr>
              <w:pStyle w:val="Default"/>
              <w:jc w:val="center"/>
            </w:pPr>
            <w:r>
              <w:rPr>
                <w:noProof/>
              </w:rPr>
              <w:drawing>
                <wp:inline distT="0" distB="0" distL="0" distR="0" wp14:anchorId="714B6AC8" wp14:editId="754C72EA">
                  <wp:extent cx="381000" cy="381000"/>
                  <wp:effectExtent l="0" t="0" r="0" b="0"/>
                  <wp:docPr id="2" name="Picture 2" descr="File:icon smile.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icon smile.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787D0E" w:rsidRDefault="0092647E">
            <w:pPr>
              <w:pStyle w:val="Default"/>
              <w:jc w:val="center"/>
              <w:rPr>
                <w:rFonts w:ascii="Arial Narrow" w:hAnsi="Arial Narrow"/>
                <w:b/>
                <w:bCs/>
                <w:color w:val="F79646"/>
                <w:sz w:val="22"/>
                <w:szCs w:val="22"/>
              </w:rPr>
            </w:pPr>
            <w:r>
              <w:rPr>
                <w:rFonts w:ascii="Arial Narrow" w:hAnsi="Arial Narrow"/>
                <w:b/>
                <w:bCs/>
                <w:color w:val="F79646"/>
                <w:sz w:val="22"/>
                <w:szCs w:val="22"/>
              </w:rPr>
              <w:t>strong</w:t>
            </w:r>
          </w:p>
        </w:tc>
        <w:tc>
          <w:tcPr>
            <w:tcW w:w="3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87D0E" w:rsidRDefault="00787D0E">
            <w:pPr>
              <w:pStyle w:val="Default"/>
              <w:jc w:val="center"/>
            </w:pPr>
            <w:r>
              <w:rPr>
                <w:rFonts w:ascii="Arial" w:hAnsi="Arial" w:cs="Arial"/>
                <w:noProof/>
                <w:color w:val="21759B"/>
                <w:sz w:val="15"/>
                <w:szCs w:val="15"/>
              </w:rPr>
              <w:drawing>
                <wp:inline distT="0" distB="0" distL="0" distR="0" wp14:anchorId="10E16961" wp14:editId="32947725">
                  <wp:extent cx="371475" cy="371475"/>
                  <wp:effectExtent l="0" t="0" r="9525" b="9525"/>
                  <wp:docPr id="1" name="Picture 1" descr="Thumbnail for version as of 06:23, 14 February 200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for version as of 06:23, 14 February 200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787D0E" w:rsidRDefault="0092647E">
            <w:pPr>
              <w:pStyle w:val="Default"/>
              <w:jc w:val="center"/>
              <w:rPr>
                <w:rFonts w:ascii="Arial Narrow" w:hAnsi="Arial Narrow"/>
                <w:sz w:val="22"/>
                <w:szCs w:val="22"/>
              </w:rPr>
            </w:pPr>
            <w:r>
              <w:rPr>
                <w:rFonts w:ascii="Arial Narrow" w:hAnsi="Arial Narrow"/>
                <w:b/>
                <w:bCs/>
                <w:color w:val="F79646"/>
                <w:sz w:val="22"/>
                <w:szCs w:val="22"/>
              </w:rPr>
              <w:t>Excellent</w:t>
            </w:r>
          </w:p>
        </w:tc>
      </w:tr>
      <w:tr w:rsidR="00787D0E" w:rsidTr="00787D0E">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7D0E" w:rsidRDefault="00787D0E">
            <w:pPr>
              <w:pStyle w:val="Default"/>
              <w:rPr>
                <w:rFonts w:ascii="Arial Narrow" w:hAnsi="Arial Narrow"/>
                <w:sz w:val="20"/>
                <w:szCs w:val="20"/>
              </w:rPr>
            </w:pPr>
            <w:r>
              <w:rPr>
                <w:rFonts w:ascii="Arial Narrow" w:hAnsi="Arial Narrow"/>
                <w:sz w:val="20"/>
                <w:szCs w:val="20"/>
              </w:rPr>
              <w:t>How much information you have about CARE and the project (INFORMATION SHARING)</w:t>
            </w:r>
          </w:p>
        </w:tc>
        <w:tc>
          <w:tcPr>
            <w:tcW w:w="30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 xml:space="preserve">I know nothing about </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CARE or the project</w:t>
            </w:r>
          </w:p>
        </w:tc>
        <w:tc>
          <w:tcPr>
            <w:tcW w:w="3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 xml:space="preserve">I know little about </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CARE or the project</w:t>
            </w:r>
          </w:p>
        </w:tc>
        <w:tc>
          <w:tcPr>
            <w:tcW w:w="3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 xml:space="preserve">I know a lot about </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 xml:space="preserve">CARE and I have </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good knowledge</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about the project</w:t>
            </w:r>
          </w:p>
        </w:tc>
        <w:tc>
          <w:tcPr>
            <w:tcW w:w="3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I know a lot about</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CARE and about the</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project including</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activities, plans and budgets</w:t>
            </w:r>
          </w:p>
        </w:tc>
      </w:tr>
      <w:tr w:rsidR="00787D0E" w:rsidTr="00787D0E">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7D0E" w:rsidRDefault="00787D0E">
            <w:pPr>
              <w:pStyle w:val="Default"/>
              <w:rPr>
                <w:rFonts w:ascii="Arial Narrow" w:hAnsi="Arial Narrow"/>
                <w:sz w:val="20"/>
                <w:szCs w:val="20"/>
              </w:rPr>
            </w:pPr>
            <w:r>
              <w:rPr>
                <w:rFonts w:ascii="Arial Narrow" w:hAnsi="Arial Narrow"/>
                <w:sz w:val="20"/>
                <w:szCs w:val="20"/>
              </w:rPr>
              <w:t>The ways in which you have been involved in the different steps of CARE’s project</w:t>
            </w:r>
          </w:p>
          <w:p w:rsidR="00787D0E" w:rsidRDefault="00787D0E">
            <w:pPr>
              <w:pStyle w:val="Default"/>
              <w:rPr>
                <w:rFonts w:ascii="Arial Narrow" w:hAnsi="Arial Narrow"/>
                <w:sz w:val="20"/>
                <w:szCs w:val="20"/>
              </w:rPr>
            </w:pPr>
            <w:r>
              <w:rPr>
                <w:rFonts w:ascii="Arial Narrow" w:hAnsi="Arial Narrow"/>
                <w:sz w:val="20"/>
                <w:szCs w:val="20"/>
              </w:rPr>
              <w:t>(PARTICIPATION)</w:t>
            </w:r>
          </w:p>
        </w:tc>
        <w:tc>
          <w:tcPr>
            <w:tcW w:w="30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I’m informed but not involved,</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CARE tells me what the project will do and how this affects me</w:t>
            </w:r>
          </w:p>
        </w:tc>
        <w:tc>
          <w:tcPr>
            <w:tcW w:w="3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I’m consulted – CARE discusses options with me but I’m not part of the final decision made by CARE</w:t>
            </w:r>
          </w:p>
        </w:tc>
        <w:tc>
          <w:tcPr>
            <w:tcW w:w="3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 xml:space="preserve">I’m involved – we sit together and </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take the decision together</w:t>
            </w:r>
          </w:p>
        </w:tc>
        <w:tc>
          <w:tcPr>
            <w:tcW w:w="3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I’m leading the decision</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 xml:space="preserve">which is then implemented </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by CARE</w:t>
            </w:r>
          </w:p>
        </w:tc>
      </w:tr>
      <w:tr w:rsidR="00787D0E" w:rsidTr="00787D0E">
        <w:tc>
          <w:tcPr>
            <w:tcW w:w="18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87D0E" w:rsidRDefault="00787D0E">
            <w:pPr>
              <w:pStyle w:val="Default"/>
              <w:rPr>
                <w:rFonts w:ascii="Arial Narrow" w:hAnsi="Arial Narrow"/>
                <w:sz w:val="20"/>
                <w:szCs w:val="20"/>
              </w:rPr>
            </w:pPr>
            <w:r>
              <w:rPr>
                <w:rFonts w:ascii="Arial Narrow" w:hAnsi="Arial Narrow"/>
                <w:sz w:val="20"/>
                <w:szCs w:val="20"/>
              </w:rPr>
              <w:t>The way(s) in which you can provide feedback to CARE about the project (COMPLAINTS AND FEEDBACK HANDLING)</w:t>
            </w:r>
          </w:p>
        </w:tc>
        <w:tc>
          <w:tcPr>
            <w:tcW w:w="30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 xml:space="preserve">I do not know how to provide </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 xml:space="preserve">feedback about CARE </w:t>
            </w:r>
          </w:p>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and do not use any complaint mechanism</w:t>
            </w:r>
          </w:p>
        </w:tc>
        <w:tc>
          <w:tcPr>
            <w:tcW w:w="3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I know and am able to provide feedback about CARE but am not sure how CARE uses that feedback – there has been no response to my feedback</w:t>
            </w:r>
          </w:p>
        </w:tc>
        <w:tc>
          <w:tcPr>
            <w:tcW w:w="3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I know and have used CARE’s feedback or complaint mechanism and I know that feedback has influenced some decisions taken by CARE</w:t>
            </w:r>
          </w:p>
        </w:tc>
        <w:tc>
          <w:tcPr>
            <w:tcW w:w="3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7D0E" w:rsidRPr="0092647E" w:rsidRDefault="00787D0E">
            <w:pPr>
              <w:pStyle w:val="Default"/>
              <w:jc w:val="center"/>
              <w:rPr>
                <w:rFonts w:ascii="Arial Narrow" w:hAnsi="Arial Narrow"/>
                <w:sz w:val="20"/>
                <w:szCs w:val="20"/>
                <w:highlight w:val="yellow"/>
              </w:rPr>
            </w:pPr>
            <w:r w:rsidRPr="0092647E">
              <w:rPr>
                <w:rFonts w:ascii="Arial Narrow" w:hAnsi="Arial Narrow"/>
                <w:sz w:val="20"/>
                <w:szCs w:val="20"/>
                <w:highlight w:val="yellow"/>
              </w:rPr>
              <w:t>I use CARE’s feedback mechanism regularly to influence decision making and make changes to the project</w:t>
            </w:r>
          </w:p>
        </w:tc>
      </w:tr>
    </w:tbl>
    <w:p w:rsidR="00787D0E" w:rsidRDefault="00787D0E" w:rsidP="00787D0E"/>
    <w:p w:rsidR="00787D0E" w:rsidRDefault="003A1667" w:rsidP="00787D0E">
      <w:pPr>
        <w:pStyle w:val="Default"/>
        <w:numPr>
          <w:ilvl w:val="0"/>
          <w:numId w:val="1"/>
        </w:numPr>
        <w:rPr>
          <w:rFonts w:ascii="Arial Narrow" w:hAnsi="Arial Narrow"/>
          <w:sz w:val="22"/>
          <w:szCs w:val="22"/>
        </w:rPr>
      </w:pPr>
      <w:r>
        <w:rPr>
          <w:rFonts w:ascii="Arial Narrow" w:hAnsi="Arial Narrow"/>
          <w:sz w:val="22"/>
          <w:szCs w:val="22"/>
        </w:rPr>
        <w:t>When translating</w:t>
      </w:r>
      <w:r w:rsidR="00787D0E">
        <w:rPr>
          <w:rFonts w:ascii="Arial Narrow" w:hAnsi="Arial Narrow"/>
          <w:sz w:val="22"/>
          <w:szCs w:val="22"/>
        </w:rPr>
        <w:t xml:space="preserve"> into local language as appropriate giving particular attention to locally understandable and adequate translations of </w:t>
      </w:r>
      <w:r>
        <w:rPr>
          <w:rFonts w:ascii="Arial Narrow" w:hAnsi="Arial Narrow"/>
          <w:sz w:val="22"/>
          <w:szCs w:val="22"/>
        </w:rPr>
        <w:t xml:space="preserve">key concepts </w:t>
      </w:r>
      <w:proofErr w:type="gramStart"/>
      <w:r>
        <w:rPr>
          <w:rFonts w:ascii="Arial Narrow" w:hAnsi="Arial Narrow"/>
          <w:sz w:val="22"/>
          <w:szCs w:val="22"/>
        </w:rPr>
        <w:t xml:space="preserve">of </w:t>
      </w:r>
      <w:r w:rsidR="00787D0E">
        <w:rPr>
          <w:rFonts w:ascii="Arial Narrow" w:hAnsi="Arial Narrow"/>
          <w:sz w:val="22"/>
          <w:szCs w:val="22"/>
        </w:rPr>
        <w:t xml:space="preserve"> ‘information</w:t>
      </w:r>
      <w:proofErr w:type="gramEnd"/>
      <w:r w:rsidR="00787D0E">
        <w:rPr>
          <w:rFonts w:ascii="Arial Narrow" w:hAnsi="Arial Narrow"/>
          <w:sz w:val="22"/>
          <w:szCs w:val="22"/>
        </w:rPr>
        <w:t xml:space="preserve"> sharing</w:t>
      </w:r>
      <w:r>
        <w:rPr>
          <w:rFonts w:ascii="Arial Narrow" w:hAnsi="Arial Narrow"/>
          <w:sz w:val="22"/>
          <w:szCs w:val="22"/>
        </w:rPr>
        <w:t>/transparency</w:t>
      </w:r>
      <w:r w:rsidR="00787D0E">
        <w:rPr>
          <w:rFonts w:ascii="Arial Narrow" w:hAnsi="Arial Narrow"/>
          <w:sz w:val="22"/>
          <w:szCs w:val="22"/>
        </w:rPr>
        <w:t xml:space="preserve">’, ‘Participation’ or ‘Feedback’. </w:t>
      </w:r>
      <w:r>
        <w:rPr>
          <w:rFonts w:ascii="Arial Narrow" w:hAnsi="Arial Narrow"/>
          <w:sz w:val="22"/>
          <w:szCs w:val="22"/>
        </w:rPr>
        <w:t xml:space="preserve">Think </w:t>
      </w:r>
      <w:proofErr w:type="gramStart"/>
      <w:r>
        <w:rPr>
          <w:rFonts w:ascii="Arial Narrow" w:hAnsi="Arial Narrow"/>
          <w:sz w:val="22"/>
          <w:szCs w:val="22"/>
        </w:rPr>
        <w:t>about  traditional</w:t>
      </w:r>
      <w:proofErr w:type="gramEnd"/>
      <w:r>
        <w:rPr>
          <w:rFonts w:ascii="Arial Narrow" w:hAnsi="Arial Narrow"/>
          <w:sz w:val="22"/>
          <w:szCs w:val="22"/>
        </w:rPr>
        <w:t xml:space="preserve"> sayings that might describe best the concept. </w:t>
      </w:r>
    </w:p>
    <w:p w:rsidR="00787D0E" w:rsidRDefault="00787D0E" w:rsidP="00787D0E">
      <w:pPr>
        <w:pStyle w:val="Default"/>
        <w:numPr>
          <w:ilvl w:val="0"/>
          <w:numId w:val="1"/>
        </w:numPr>
        <w:rPr>
          <w:rFonts w:ascii="Arial Narrow" w:hAnsi="Arial Narrow"/>
          <w:sz w:val="22"/>
          <w:szCs w:val="22"/>
        </w:rPr>
      </w:pPr>
      <w:r>
        <w:rPr>
          <w:rFonts w:ascii="Arial Narrow" w:hAnsi="Arial Narrow"/>
          <w:sz w:val="22"/>
          <w:szCs w:val="22"/>
        </w:rPr>
        <w:t xml:space="preserve">Prepare scoring stickers in different colours (10 per question and group). </w:t>
      </w:r>
    </w:p>
    <w:p w:rsidR="00787D0E" w:rsidRDefault="00787D0E" w:rsidP="00787D0E">
      <w:pPr>
        <w:pStyle w:val="Default"/>
        <w:numPr>
          <w:ilvl w:val="0"/>
          <w:numId w:val="1"/>
        </w:numPr>
        <w:rPr>
          <w:rFonts w:ascii="Arial Narrow" w:hAnsi="Arial Narrow"/>
          <w:sz w:val="22"/>
          <w:szCs w:val="22"/>
        </w:rPr>
      </w:pPr>
      <w:r w:rsidRPr="00A91D28">
        <w:rPr>
          <w:rFonts w:ascii="Arial Narrow" w:hAnsi="Arial Narrow"/>
          <w:sz w:val="22"/>
          <w:szCs w:val="22"/>
        </w:rPr>
        <w:t xml:space="preserve">Prepare facilitators (people who have not been involved in the response) for each group so that they have an equal understanding of the exercise, the concepts, and the useful follow up questions (see below). </w:t>
      </w:r>
    </w:p>
    <w:p w:rsidR="00A91D28" w:rsidRPr="00A91D28" w:rsidRDefault="00A91D28" w:rsidP="00A91D28">
      <w:pPr>
        <w:pStyle w:val="Default"/>
        <w:ind w:left="360"/>
        <w:rPr>
          <w:rFonts w:ascii="Arial Narrow" w:hAnsi="Arial Narrow"/>
          <w:sz w:val="22"/>
          <w:szCs w:val="22"/>
        </w:rPr>
      </w:pPr>
    </w:p>
    <w:p w:rsidR="00787D0E" w:rsidRDefault="00787D0E" w:rsidP="00787D0E">
      <w:pPr>
        <w:pStyle w:val="Default"/>
        <w:rPr>
          <w:rFonts w:ascii="Arial Narrow" w:hAnsi="Arial Narrow"/>
          <w:b/>
          <w:bCs/>
          <w:sz w:val="22"/>
          <w:szCs w:val="22"/>
        </w:rPr>
      </w:pPr>
      <w:r>
        <w:rPr>
          <w:rFonts w:ascii="Arial Narrow" w:hAnsi="Arial Narrow"/>
          <w:b/>
          <w:bCs/>
          <w:sz w:val="22"/>
          <w:szCs w:val="22"/>
        </w:rPr>
        <w:t>Process:</w:t>
      </w:r>
    </w:p>
    <w:p w:rsidR="00787D0E" w:rsidRDefault="00787D0E" w:rsidP="00787D0E">
      <w:pPr>
        <w:pStyle w:val="Default"/>
        <w:rPr>
          <w:rFonts w:ascii="Arial Narrow" w:hAnsi="Arial Narrow"/>
          <w:sz w:val="22"/>
          <w:szCs w:val="22"/>
        </w:rPr>
      </w:pPr>
      <w:r>
        <w:rPr>
          <w:rFonts w:ascii="Arial Narrow" w:hAnsi="Arial Narrow"/>
          <w:sz w:val="22"/>
          <w:szCs w:val="22"/>
          <w:u w:val="single"/>
        </w:rPr>
        <w:t>INTRODUCTION:</w:t>
      </w:r>
      <w:r>
        <w:rPr>
          <w:rFonts w:ascii="Arial Narrow" w:hAnsi="Arial Narrow"/>
          <w:sz w:val="22"/>
          <w:szCs w:val="22"/>
        </w:rPr>
        <w:t xml:space="preserve"> </w:t>
      </w:r>
    </w:p>
    <w:p w:rsidR="00787D0E" w:rsidRDefault="00787D0E" w:rsidP="00787D0E">
      <w:pPr>
        <w:pStyle w:val="Default"/>
        <w:rPr>
          <w:rFonts w:ascii="Arial Narrow" w:hAnsi="Arial Narrow"/>
          <w:sz w:val="22"/>
          <w:szCs w:val="22"/>
        </w:rPr>
      </w:pPr>
      <w:r>
        <w:rPr>
          <w:rFonts w:ascii="Arial Narrow" w:hAnsi="Arial Narrow"/>
          <w:sz w:val="22"/>
          <w:szCs w:val="22"/>
        </w:rPr>
        <w:t>Introduce yourself and invite introductions: Explain purpose of process and use of information. Explain what will happen and get consent to proceed. Use a warm-up question like “Can you tell me a little about the history of the project and how it is assisting you?” to start discussion about how participants see the project.</w:t>
      </w:r>
    </w:p>
    <w:p w:rsidR="00787D0E" w:rsidRDefault="00787D0E" w:rsidP="00787D0E">
      <w:pPr>
        <w:pStyle w:val="Default"/>
        <w:rPr>
          <w:rFonts w:ascii="Arial Narrow" w:hAnsi="Arial Narrow"/>
          <w:sz w:val="22"/>
          <w:szCs w:val="22"/>
        </w:rPr>
      </w:pPr>
      <w:r>
        <w:rPr>
          <w:rFonts w:ascii="Arial Narrow" w:hAnsi="Arial Narrow"/>
          <w:sz w:val="22"/>
          <w:szCs w:val="22"/>
        </w:rPr>
        <w:t xml:space="preserve"> </w:t>
      </w:r>
    </w:p>
    <w:p w:rsidR="00787D0E" w:rsidRDefault="00787D0E" w:rsidP="00787D0E">
      <w:pPr>
        <w:pStyle w:val="Default"/>
        <w:rPr>
          <w:rFonts w:ascii="Arial Narrow" w:hAnsi="Arial Narrow"/>
          <w:sz w:val="22"/>
          <w:szCs w:val="22"/>
        </w:rPr>
      </w:pPr>
      <w:r>
        <w:rPr>
          <w:rFonts w:ascii="Arial Narrow" w:hAnsi="Arial Narrow"/>
          <w:sz w:val="22"/>
          <w:szCs w:val="22"/>
        </w:rPr>
        <w:t>Explain the score card and the different concepts / statements of the grid. Make sure that all elements are properly understood.</w:t>
      </w:r>
    </w:p>
    <w:p w:rsidR="00787D0E" w:rsidRDefault="00787D0E" w:rsidP="00787D0E">
      <w:pPr>
        <w:pStyle w:val="Default"/>
        <w:rPr>
          <w:rFonts w:ascii="Arial Narrow" w:hAnsi="Arial Narrow"/>
          <w:sz w:val="22"/>
          <w:szCs w:val="22"/>
        </w:rPr>
      </w:pPr>
      <w:r>
        <w:rPr>
          <w:rFonts w:ascii="Arial Narrow" w:hAnsi="Arial Narrow"/>
          <w:sz w:val="22"/>
          <w:szCs w:val="22"/>
        </w:rPr>
        <w:t>Explain the scoring: only 10 ‘votes’ per component per group; group can vote by consensus or by individual member; votes can be cumulated on one statement or distributed between more than one statement.</w:t>
      </w:r>
    </w:p>
    <w:p w:rsidR="00787D0E" w:rsidRDefault="00787D0E" w:rsidP="00787D0E">
      <w:pPr>
        <w:pStyle w:val="Default"/>
        <w:rPr>
          <w:rFonts w:ascii="Arial Narrow" w:hAnsi="Arial Narrow"/>
          <w:sz w:val="22"/>
          <w:szCs w:val="22"/>
        </w:rPr>
      </w:pPr>
    </w:p>
    <w:p w:rsidR="00787D0E" w:rsidRDefault="00787D0E" w:rsidP="00787D0E">
      <w:pPr>
        <w:pStyle w:val="Default"/>
        <w:rPr>
          <w:rFonts w:ascii="Arial Narrow" w:hAnsi="Arial Narrow"/>
          <w:sz w:val="22"/>
          <w:szCs w:val="22"/>
        </w:rPr>
      </w:pPr>
      <w:r>
        <w:rPr>
          <w:rFonts w:ascii="Arial Narrow" w:hAnsi="Arial Narrow"/>
          <w:sz w:val="22"/>
          <w:szCs w:val="22"/>
          <w:u w:val="single"/>
        </w:rPr>
        <w:t>GROUP WORK</w:t>
      </w:r>
      <w:r>
        <w:rPr>
          <w:rFonts w:ascii="Arial Narrow" w:hAnsi="Arial Narrow"/>
          <w:sz w:val="22"/>
          <w:szCs w:val="22"/>
        </w:rPr>
        <w:t xml:space="preserve">: </w:t>
      </w:r>
    </w:p>
    <w:p w:rsidR="00787D0E" w:rsidRDefault="00787D0E" w:rsidP="00787D0E">
      <w:pPr>
        <w:pStyle w:val="Default"/>
        <w:rPr>
          <w:rFonts w:ascii="Arial Narrow" w:hAnsi="Arial Narrow"/>
          <w:sz w:val="22"/>
          <w:szCs w:val="22"/>
        </w:rPr>
      </w:pPr>
      <w:r>
        <w:rPr>
          <w:rFonts w:ascii="Arial Narrow" w:hAnsi="Arial Narrow"/>
          <w:sz w:val="22"/>
          <w:szCs w:val="22"/>
        </w:rPr>
        <w:t xml:space="preserve">Divide participants into small groups of not more than 10 participants. Have one facilitator assist each group. Make sure that facilitators do not have any direct stake in the relationship between CARE and the group. Let the groups discuss each accountability component. Facilitate exchange between group members before the group places the votes. </w:t>
      </w:r>
    </w:p>
    <w:p w:rsidR="00787D0E" w:rsidRDefault="00787D0E" w:rsidP="00787D0E">
      <w:pPr>
        <w:pStyle w:val="Default"/>
        <w:rPr>
          <w:rFonts w:ascii="Arial Narrow" w:hAnsi="Arial Narrow"/>
          <w:sz w:val="22"/>
          <w:szCs w:val="22"/>
        </w:rPr>
      </w:pPr>
      <w:r>
        <w:rPr>
          <w:rFonts w:ascii="Arial Narrow" w:hAnsi="Arial Narrow"/>
          <w:sz w:val="22"/>
          <w:szCs w:val="22"/>
        </w:rPr>
        <w:t xml:space="preserve">In case there is disagreement between </w:t>
      </w:r>
      <w:proofErr w:type="gramStart"/>
      <w:r>
        <w:rPr>
          <w:rFonts w:ascii="Arial Narrow" w:hAnsi="Arial Narrow"/>
          <w:sz w:val="22"/>
          <w:szCs w:val="22"/>
        </w:rPr>
        <w:t>group</w:t>
      </w:r>
      <w:proofErr w:type="gramEnd"/>
      <w:r>
        <w:rPr>
          <w:rFonts w:ascii="Arial Narrow" w:hAnsi="Arial Narrow"/>
          <w:sz w:val="22"/>
          <w:szCs w:val="22"/>
        </w:rPr>
        <w:t xml:space="preserve"> members the facilitator should ensure that votes placed on the different statements reflect the divergence of opinions. </w:t>
      </w:r>
    </w:p>
    <w:p w:rsidR="00787D0E" w:rsidRDefault="00787D0E" w:rsidP="00787D0E">
      <w:pPr>
        <w:pStyle w:val="Default"/>
        <w:rPr>
          <w:rFonts w:ascii="Arial Narrow" w:hAnsi="Arial Narrow"/>
          <w:sz w:val="22"/>
          <w:szCs w:val="22"/>
        </w:rPr>
      </w:pPr>
      <w:r>
        <w:rPr>
          <w:rFonts w:ascii="Arial Narrow" w:hAnsi="Arial Narrow"/>
          <w:sz w:val="22"/>
          <w:szCs w:val="22"/>
        </w:rPr>
        <w:t xml:space="preserve">Have the group prepare for plenary presentation. Put particular emphasis on concrete examples that will illustrate the statement(s) the group voted for. </w:t>
      </w:r>
    </w:p>
    <w:p w:rsidR="00787D0E" w:rsidRDefault="00787D0E" w:rsidP="00787D0E">
      <w:pPr>
        <w:pStyle w:val="Default"/>
        <w:rPr>
          <w:rFonts w:ascii="Arial Narrow" w:hAnsi="Arial Narrow"/>
          <w:sz w:val="22"/>
          <w:szCs w:val="22"/>
        </w:rPr>
      </w:pPr>
    </w:p>
    <w:p w:rsidR="00787D0E" w:rsidRDefault="00787D0E" w:rsidP="00787D0E">
      <w:pPr>
        <w:pStyle w:val="Default"/>
        <w:rPr>
          <w:rFonts w:ascii="Arial Narrow" w:hAnsi="Arial Narrow"/>
          <w:sz w:val="22"/>
          <w:szCs w:val="22"/>
        </w:rPr>
      </w:pPr>
      <w:r>
        <w:rPr>
          <w:rFonts w:ascii="Arial Narrow" w:hAnsi="Arial Narrow"/>
          <w:sz w:val="22"/>
          <w:szCs w:val="22"/>
          <w:u w:val="single"/>
        </w:rPr>
        <w:t>PLENARY:</w:t>
      </w:r>
      <w:r>
        <w:rPr>
          <w:rFonts w:ascii="Arial Narrow" w:hAnsi="Arial Narrow"/>
          <w:sz w:val="22"/>
          <w:szCs w:val="22"/>
        </w:rPr>
        <w:t xml:space="preserve"> </w:t>
      </w:r>
    </w:p>
    <w:p w:rsidR="00787D0E" w:rsidRDefault="00787D0E" w:rsidP="00787D0E">
      <w:pPr>
        <w:pStyle w:val="Default"/>
        <w:rPr>
          <w:rFonts w:ascii="Arial Narrow" w:hAnsi="Arial Narrow"/>
          <w:sz w:val="22"/>
          <w:szCs w:val="22"/>
        </w:rPr>
      </w:pPr>
      <w:r>
        <w:rPr>
          <w:rFonts w:ascii="Arial Narrow" w:hAnsi="Arial Narrow"/>
          <w:sz w:val="22"/>
          <w:szCs w:val="22"/>
        </w:rPr>
        <w:t xml:space="preserve">Have a presenter from each group explain the score of the group to the other groups (can use also gallery walk methodology). </w:t>
      </w:r>
    </w:p>
    <w:p w:rsidR="00787D0E" w:rsidRDefault="00787D0E" w:rsidP="00787D0E">
      <w:pPr>
        <w:pStyle w:val="Default"/>
        <w:rPr>
          <w:rFonts w:ascii="Arial Narrow" w:hAnsi="Arial Narrow"/>
          <w:sz w:val="22"/>
          <w:szCs w:val="22"/>
        </w:rPr>
      </w:pPr>
      <w:r>
        <w:rPr>
          <w:rFonts w:ascii="Arial Narrow" w:hAnsi="Arial Narrow"/>
          <w:sz w:val="22"/>
          <w:szCs w:val="22"/>
        </w:rPr>
        <w:t>Encourage that groups provide concrete examples of CARE’s behaviour and practice that illustrates their scoring. Invite questions from the plenary. After the presentations from the different groups invite comments and suggestions from the plenary.</w:t>
      </w:r>
    </w:p>
    <w:p w:rsidR="00787D0E" w:rsidRDefault="00787D0E" w:rsidP="00787D0E">
      <w:pPr>
        <w:pStyle w:val="Default"/>
        <w:rPr>
          <w:rFonts w:ascii="Arial Narrow" w:hAnsi="Arial Narrow"/>
          <w:sz w:val="22"/>
          <w:szCs w:val="22"/>
        </w:rPr>
      </w:pPr>
    </w:p>
    <w:p w:rsidR="00787D0E" w:rsidRPr="00134DCA" w:rsidRDefault="00787D0E" w:rsidP="00134DCA">
      <w:pPr>
        <w:pStyle w:val="Default"/>
        <w:rPr>
          <w:rFonts w:ascii="Arial Narrow" w:hAnsi="Arial Narrow"/>
          <w:sz w:val="22"/>
          <w:szCs w:val="22"/>
        </w:rPr>
      </w:pPr>
      <w:r>
        <w:rPr>
          <w:rFonts w:ascii="Arial Narrow" w:hAnsi="Arial Narrow"/>
          <w:sz w:val="22"/>
          <w:szCs w:val="22"/>
        </w:rPr>
        <w:t xml:space="preserve">DO NOT questions the scoring but only allow questions for clarification – unless it is obvious that a group has misunderstood the statements. </w:t>
      </w:r>
    </w:p>
    <w:p w:rsidR="004E3843" w:rsidRDefault="004E3843" w:rsidP="00787D0E"/>
    <w:p w:rsidR="007F7F2D" w:rsidRDefault="00134DCA">
      <w:r>
        <w:rPr>
          <w:noProof/>
          <w:lang w:eastAsia="en-GB"/>
        </w:rPr>
        <w:drawing>
          <wp:anchor distT="0" distB="0" distL="114300" distR="114300" simplePos="0" relativeHeight="251659264" behindDoc="0" locked="0" layoutInCell="1" allowOverlap="1" wp14:anchorId="45C3A996" wp14:editId="7E4DC65E">
            <wp:simplePos x="0" y="0"/>
            <wp:positionH relativeFrom="column">
              <wp:posOffset>0</wp:posOffset>
            </wp:positionH>
            <wp:positionV relativeFrom="paragraph">
              <wp:posOffset>3237230</wp:posOffset>
            </wp:positionV>
            <wp:extent cx="3238500" cy="2171700"/>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1717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12E926FA" wp14:editId="15890CFB">
            <wp:simplePos x="0" y="0"/>
            <wp:positionH relativeFrom="column">
              <wp:posOffset>3333749</wp:posOffset>
            </wp:positionH>
            <wp:positionV relativeFrom="paragraph">
              <wp:posOffset>2168466</wp:posOffset>
            </wp:positionV>
            <wp:extent cx="2428875" cy="3241099"/>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0261" cy="3242948"/>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4E3843">
        <w:rPr>
          <w:noProof/>
          <w:lang w:eastAsia="en-GB"/>
        </w:rPr>
        <w:drawing>
          <wp:inline distT="0" distB="0" distL="0" distR="0" wp14:anchorId="426C7F66" wp14:editId="57603868">
            <wp:extent cx="5758434" cy="3152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392" cy="3154942"/>
                    </a:xfrm>
                    <a:prstGeom prst="rect">
                      <a:avLst/>
                    </a:prstGeom>
                    <a:noFill/>
                  </pic:spPr>
                </pic:pic>
              </a:graphicData>
            </a:graphic>
          </wp:inline>
        </w:drawing>
      </w:r>
    </w:p>
    <w:sectPr w:rsidR="007F7F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E21CC"/>
    <w:multiLevelType w:val="multilevel"/>
    <w:tmpl w:val="2B8E766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1" w15:restartNumberingAfterBreak="0">
    <w:nsid w:val="7B606494"/>
    <w:multiLevelType w:val="hybridMultilevel"/>
    <w:tmpl w:val="8A205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D0E"/>
    <w:rsid w:val="00134DCA"/>
    <w:rsid w:val="00341772"/>
    <w:rsid w:val="00390C15"/>
    <w:rsid w:val="003A1667"/>
    <w:rsid w:val="004E3843"/>
    <w:rsid w:val="005049A9"/>
    <w:rsid w:val="0066650A"/>
    <w:rsid w:val="00686A48"/>
    <w:rsid w:val="00773A1D"/>
    <w:rsid w:val="00787D0E"/>
    <w:rsid w:val="0092647E"/>
    <w:rsid w:val="00A034E1"/>
    <w:rsid w:val="00A91D28"/>
    <w:rsid w:val="00E80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033261-C9D1-4234-B313-11E1CAEC5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D0E"/>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787D0E"/>
    <w:pPr>
      <w:autoSpaceDE w:val="0"/>
      <w:autoSpaceDN w:val="0"/>
    </w:pPr>
    <w:rPr>
      <w:color w:val="000000"/>
      <w:sz w:val="24"/>
      <w:szCs w:val="24"/>
      <w:lang w:eastAsia="en-GB"/>
    </w:rPr>
  </w:style>
  <w:style w:type="paragraph" w:styleId="BalloonText">
    <w:name w:val="Balloon Text"/>
    <w:basedOn w:val="Normal"/>
    <w:link w:val="BalloonTextChar"/>
    <w:uiPriority w:val="99"/>
    <w:semiHidden/>
    <w:unhideWhenUsed/>
    <w:rsid w:val="00787D0E"/>
    <w:rPr>
      <w:rFonts w:ascii="Tahoma" w:hAnsi="Tahoma" w:cs="Tahoma"/>
      <w:sz w:val="16"/>
      <w:szCs w:val="16"/>
    </w:rPr>
  </w:style>
  <w:style w:type="character" w:customStyle="1" w:styleId="BalloonTextChar">
    <w:name w:val="Balloon Text Char"/>
    <w:basedOn w:val="DefaultParagraphFont"/>
    <w:link w:val="BalloonText"/>
    <w:uiPriority w:val="99"/>
    <w:semiHidden/>
    <w:rsid w:val="00787D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55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dex.wordpress.org/File:icon_confused.gif" TargetMode="External"/><Relationship Id="rId13" Type="http://schemas.openxmlformats.org/officeDocument/2006/relationships/image" Target="cid:image011.png@01CE84B0.3EA05AD0"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cid:image009.png@01CE84B0.3EA05AD0" TargetMode="Externa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cid:image012.png@01CE84B0.3EA05AD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codex.wordpress.org/images/c/c0/icon_smile.gif" TargetMode="External"/><Relationship Id="rId5" Type="http://schemas.openxmlformats.org/officeDocument/2006/relationships/hyperlink" Target="http://codex.wordpress.org/File:icon_sad.gif" TargetMode="External"/><Relationship Id="rId15" Type="http://schemas.openxmlformats.org/officeDocument/2006/relationships/image" Target="media/image4.png"/><Relationship Id="rId10" Type="http://schemas.openxmlformats.org/officeDocument/2006/relationships/image" Target="cid:image010.png@01CE84B0.3EA05AD0"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codex.wordpress.org/images/1/1f/icon_biggrin.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Care UK</Company>
  <LinksUpToDate>false</LinksUpToDate>
  <CharactersWithSpaces>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Uwe</dc:creator>
  <cp:lastModifiedBy>Echeverría, Ximena</cp:lastModifiedBy>
  <cp:revision>1</cp:revision>
  <dcterms:created xsi:type="dcterms:W3CDTF">2017-07-10T11:59:00Z</dcterms:created>
  <dcterms:modified xsi:type="dcterms:W3CDTF">2017-07-10T11:59:00Z</dcterms:modified>
</cp:coreProperties>
</file>